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2" w:type="dxa"/>
        <w:jc w:val="center"/>
        <w:tblLook w:val="01E0" w:firstRow="1" w:lastRow="1" w:firstColumn="1" w:lastColumn="1" w:noHBand="0" w:noVBand="0"/>
      </w:tblPr>
      <w:tblGrid>
        <w:gridCol w:w="3240"/>
        <w:gridCol w:w="6072"/>
      </w:tblGrid>
      <w:tr w:rsidR="00673C4C" w:rsidRPr="00AD42A4" w14:paraId="2F25C9F6" w14:textId="77777777" w:rsidTr="006631EA">
        <w:trPr>
          <w:jc w:val="center"/>
        </w:trPr>
        <w:tc>
          <w:tcPr>
            <w:tcW w:w="3240" w:type="dxa"/>
            <w:vAlign w:val="center"/>
          </w:tcPr>
          <w:p w14:paraId="262B50E9" w14:textId="1365F663"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 w:val="0"/>
                <w:bCs/>
                <w:kern w:val="2"/>
                <w:sz w:val="26"/>
              </w:rPr>
              <w:t>UBND TỈNH ĐẮK LẮK</w:t>
            </w:r>
          </w:p>
        </w:tc>
        <w:tc>
          <w:tcPr>
            <w:tcW w:w="6072" w:type="dxa"/>
            <w:vAlign w:val="center"/>
          </w:tcPr>
          <w:p w14:paraId="66CBAFD7" w14:textId="77777777"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Cs/>
                <w:kern w:val="2"/>
                <w:sz w:val="26"/>
              </w:rPr>
              <w:t xml:space="preserve">CỘNG HÒA XÃ HỘI CHỦ NGHĨA VIỆT </w:t>
            </w:r>
            <w:smartTag w:uri="urn:schemas-microsoft-com:office:smarttags" w:element="country-region">
              <w:smartTag w:uri="urn:schemas-microsoft-com:office:smarttags" w:element="place">
                <w:r w:rsidRPr="00AD42A4">
                  <w:rPr>
                    <w:rFonts w:ascii="Times New Roman" w:hAnsi="Times New Roman"/>
                    <w:bCs/>
                    <w:kern w:val="2"/>
                    <w:sz w:val="26"/>
                  </w:rPr>
                  <w:t>NAM</w:t>
                </w:r>
              </w:smartTag>
            </w:smartTag>
          </w:p>
        </w:tc>
      </w:tr>
      <w:tr w:rsidR="00673C4C" w:rsidRPr="00AD42A4" w14:paraId="537F487E" w14:textId="77777777" w:rsidTr="006631EA">
        <w:trPr>
          <w:jc w:val="center"/>
        </w:trPr>
        <w:tc>
          <w:tcPr>
            <w:tcW w:w="3240" w:type="dxa"/>
            <w:vAlign w:val="center"/>
          </w:tcPr>
          <w:p w14:paraId="57C1A9B3" w14:textId="18E98BA7"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Cs/>
                <w:kern w:val="2"/>
                <w:sz w:val="26"/>
              </w:rPr>
              <w:t>SỞ TƯ PHÁP</w:t>
            </w:r>
          </w:p>
        </w:tc>
        <w:tc>
          <w:tcPr>
            <w:tcW w:w="6072" w:type="dxa"/>
            <w:vAlign w:val="center"/>
          </w:tcPr>
          <w:p w14:paraId="3B980EDF" w14:textId="77777777"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Cs/>
                <w:kern w:val="2"/>
                <w:sz w:val="28"/>
              </w:rPr>
              <w:t>Độc lập - Tự do - Hạnh phúc</w:t>
            </w:r>
          </w:p>
        </w:tc>
      </w:tr>
      <w:tr w:rsidR="00673C4C" w:rsidRPr="00AD42A4" w14:paraId="6849902E" w14:textId="77777777" w:rsidTr="006631EA">
        <w:trPr>
          <w:trHeight w:val="551"/>
          <w:jc w:val="center"/>
        </w:trPr>
        <w:tc>
          <w:tcPr>
            <w:tcW w:w="3240" w:type="dxa"/>
            <w:vAlign w:val="center"/>
          </w:tcPr>
          <w:p w14:paraId="550CEE8D" w14:textId="4E09D73E" w:rsidR="008D50D7" w:rsidRPr="00AD42A4" w:rsidRDefault="001C1269" w:rsidP="001C1269">
            <w:pPr>
              <w:pStyle w:val="Heading3"/>
              <w:spacing w:before="120"/>
              <w:ind w:right="-159"/>
              <w:jc w:val="center"/>
              <w:rPr>
                <w:rFonts w:ascii="Times New Roman" w:hAnsi="Times New Roman"/>
                <w:b w:val="0"/>
                <w:bCs/>
                <w:kern w:val="2"/>
                <w:sz w:val="26"/>
              </w:rPr>
            </w:pPr>
            <w:r w:rsidRPr="00AD42A4">
              <w:rPr>
                <w:rFonts w:ascii="Times New Roman" w:hAnsi="Times New Roman"/>
                <w:b w:val="0"/>
                <w:bCs/>
                <w:noProof/>
                <w:kern w:val="2"/>
                <w:sz w:val="26"/>
              </w:rPr>
              <mc:AlternateContent>
                <mc:Choice Requires="wps">
                  <w:drawing>
                    <wp:anchor distT="0" distB="0" distL="114300" distR="114300" simplePos="0" relativeHeight="251659264" behindDoc="0" locked="0" layoutInCell="1" allowOverlap="1" wp14:anchorId="6A93377E" wp14:editId="45CB32DD">
                      <wp:simplePos x="0" y="0"/>
                      <wp:positionH relativeFrom="column">
                        <wp:posOffset>784860</wp:posOffset>
                      </wp:positionH>
                      <wp:positionV relativeFrom="paragraph">
                        <wp:posOffset>-22225</wp:posOffset>
                      </wp:positionV>
                      <wp:extent cx="447675" cy="0"/>
                      <wp:effectExtent l="0" t="0" r="0" b="0"/>
                      <wp:wrapNone/>
                      <wp:docPr id="1362170054" name="Đường nối Thẳng 3"/>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6FAA9C"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75pt" to="97.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Ak&#10;BbLJ3QAAAAkBAAAPAAAAZHJzL2Rvd25yZXYueG1sTI/BTsMwDIbvSLxDZCRuW7oOKtY1naZJCHFB&#10;rIN71nhpoXGqJO3K25OJwzj+9qffn4vNZDo2ovOtJQGLeQIMqbaqJS3g4/A8ewLmgyQlO0so4Ac9&#10;bMrbm0Lmyp5pj2MVNIsl5HMpoAmhzzn3dYNG+rntkeLuZJ2RIUanuXLyHMtNx9MkybiRLcULjexx&#10;12D9XQ1GQPfqxk+901s/vOyz6uv9lL4dRiHu76btGljAKVxhuOhHdSij09EOpDzrYk6XWUQFzJaP&#10;wC7A6mEB7Pg34GXB/39Q/gIAAP//AwBQSwECLQAUAAYACAAAACEAtoM4kv4AAADhAQAAEwAAAAAA&#10;AAAAAAAAAAAAAAAAW0NvbnRlbnRfVHlwZXNdLnhtbFBLAQItABQABgAIAAAAIQA4/SH/1gAAAJQB&#10;AAALAAAAAAAAAAAAAAAAAC8BAABfcmVscy8ucmVsc1BLAQItABQABgAIAAAAIQD5W2cAmQEAAIcD&#10;AAAOAAAAAAAAAAAAAAAAAC4CAABkcnMvZTJvRG9jLnhtbFBLAQItABQABgAIAAAAIQAkBbLJ3QAA&#10;AAkBAAAPAAAAAAAAAAAAAAAAAPMDAABkcnMvZG93bnJldi54bWxQSwUGAAAAAAQABADzAAAA/QQA&#10;AAAA&#10;" strokecolor="black [3200]" strokeweight=".5pt">
                      <v:stroke joinstyle="miter"/>
                    </v:line>
                  </w:pict>
                </mc:Fallback>
              </mc:AlternateContent>
            </w:r>
            <w:r w:rsidR="007C3A19" w:rsidRPr="00AD42A4">
              <w:rPr>
                <w:rFonts w:ascii="Times New Roman" w:hAnsi="Times New Roman"/>
                <w:b w:val="0"/>
                <w:bCs/>
                <w:kern w:val="2"/>
                <w:sz w:val="26"/>
              </w:rPr>
              <w:t xml:space="preserve">Số:      </w:t>
            </w:r>
            <w:r w:rsidR="00390E16" w:rsidRPr="00AD42A4">
              <w:rPr>
                <w:rFonts w:ascii="Times New Roman" w:hAnsi="Times New Roman"/>
                <w:b w:val="0"/>
                <w:bCs/>
                <w:kern w:val="2"/>
                <w:sz w:val="26"/>
              </w:rPr>
              <w:t xml:space="preserve"> </w:t>
            </w:r>
            <w:r w:rsidR="007C3A19" w:rsidRPr="00AD42A4">
              <w:rPr>
                <w:rFonts w:ascii="Times New Roman" w:hAnsi="Times New Roman"/>
                <w:b w:val="0"/>
                <w:bCs/>
                <w:kern w:val="2"/>
                <w:sz w:val="26"/>
              </w:rPr>
              <w:t xml:space="preserve"> </w:t>
            </w:r>
            <w:r w:rsidR="00D93491" w:rsidRPr="00AD42A4">
              <w:rPr>
                <w:rFonts w:ascii="Times New Roman" w:hAnsi="Times New Roman"/>
                <w:b w:val="0"/>
                <w:bCs/>
                <w:kern w:val="2"/>
                <w:sz w:val="26"/>
              </w:rPr>
              <w:t xml:space="preserve">  </w:t>
            </w:r>
            <w:r w:rsidR="007C3A19" w:rsidRPr="00AD42A4">
              <w:rPr>
                <w:rFonts w:ascii="Times New Roman" w:hAnsi="Times New Roman"/>
                <w:b w:val="0"/>
                <w:bCs/>
                <w:kern w:val="2"/>
                <w:sz w:val="26"/>
              </w:rPr>
              <w:t xml:space="preserve">  /TTr-STP</w:t>
            </w:r>
          </w:p>
        </w:tc>
        <w:tc>
          <w:tcPr>
            <w:tcW w:w="6072" w:type="dxa"/>
            <w:vAlign w:val="center"/>
          </w:tcPr>
          <w:p w14:paraId="6C287CD3" w14:textId="2D52EFF9" w:rsidR="008D50D7" w:rsidRPr="00AD42A4" w:rsidRDefault="00A04AD7" w:rsidP="00D13DCF">
            <w:pPr>
              <w:pStyle w:val="Heading3"/>
              <w:spacing w:before="120"/>
              <w:ind w:right="-159"/>
              <w:jc w:val="center"/>
              <w:rPr>
                <w:rFonts w:ascii="Times New Roman" w:hAnsi="Times New Roman"/>
                <w:b w:val="0"/>
                <w:bCs/>
                <w:i/>
                <w:kern w:val="2"/>
                <w:sz w:val="26"/>
              </w:rPr>
            </w:pPr>
            <w:r w:rsidRPr="00AD42A4">
              <w:rPr>
                <w:rFonts w:ascii="Times New Roman" w:hAnsi="Times New Roman"/>
                <w:b w:val="0"/>
                <w:bCs/>
                <w:i/>
                <w:noProof/>
                <w:kern w:val="2"/>
                <w:sz w:val="28"/>
                <w:szCs w:val="22"/>
              </w:rPr>
              <mc:AlternateContent>
                <mc:Choice Requires="wps">
                  <w:drawing>
                    <wp:anchor distT="0" distB="0" distL="114300" distR="114300" simplePos="0" relativeHeight="251656192" behindDoc="0" locked="0" layoutInCell="1" allowOverlap="1" wp14:anchorId="37885943" wp14:editId="286CDB4C">
                      <wp:simplePos x="0" y="0"/>
                      <wp:positionH relativeFrom="column">
                        <wp:posOffset>817880</wp:posOffset>
                      </wp:positionH>
                      <wp:positionV relativeFrom="paragraph">
                        <wp:posOffset>-16510</wp:posOffset>
                      </wp:positionV>
                      <wp:extent cx="2133600" cy="0"/>
                      <wp:effectExtent l="0" t="0" r="0" b="0"/>
                      <wp:wrapNone/>
                      <wp:docPr id="12980500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AE8A6C"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3pt" to="2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kdGgIAADI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3y5SKd&#10;pWm2xEiRDrR6FoqjfB561BtXQGildjZUSc/qxTxr+t0hpauWqAOPXF8vBvKykJG8SQkbZ+Cmff9Z&#10;M4ghR69jw86N7QIktAKdoy6Xuy787BGFwzybTOYpyEcHX0KKIdFY5z9x3aFglFgC6QhMTs/OByKk&#10;GELCPUpvhZRRdqlQX+LlLJ/FBKelYMEZwpw97Ctp0YmEwYlfrAo8j2FWHxWLYC0nbHOzPRHyasPl&#10;UgU8KAXo3KzrZPxYpsvNYrOYjqb5fDOapnU9+ritpqP5Nvswqyd1VdXZz0AtmxatYIyrwG6Y0mz6&#10;d1Nwey/X+brP6b0NyVv02C8gO/wj6ahlkO86CHvNLjs7aAyDGYNvjyhM/uMe7Menvv4FAAD//wMA&#10;UEsDBBQABgAIAAAAIQBR2Jf13AAAAAkBAAAPAAAAZHJzL2Rvd25yZXYueG1sTI/BTsMwEETvlfgH&#10;a5G4VK1DqKIqxKkQkBsXCojrNl6SiHidxm4b+Hq24gDHmR3Nvik2k+vVkcbQeTZwvUxAEdfedtwY&#10;eH2pFmtQISJb7D2TgS8KsCkvZgXm1p/4mY7b2Cgp4ZCjgTbGIdc61C05DEs/EMvtw48Oo8ix0XbE&#10;k5S7XqdJkmmHHcuHFge6b6n+3B6cgVC90b76ntfz5P2m8ZTuH54e0Ziry+nuFlSkKf6F4Ywv6FAK&#10;084f2AbVi07Xgh4NLNIMlARW2UqM3a+hy0L/X1D+AAAA//8DAFBLAQItABQABgAIAAAAIQC2gziS&#10;/gAAAOEBAAATAAAAAAAAAAAAAAAAAAAAAABbQ29udGVudF9UeXBlc10ueG1sUEsBAi0AFAAGAAgA&#10;AAAhADj9If/WAAAAlAEAAAsAAAAAAAAAAAAAAAAALwEAAF9yZWxzLy5yZWxzUEsBAi0AFAAGAAgA&#10;AAAhAMJ4SR0aAgAAMgQAAA4AAAAAAAAAAAAAAAAALgIAAGRycy9lMm9Eb2MueG1sUEsBAi0AFAAG&#10;AAgAAAAhAFHYl/XcAAAACQEAAA8AAAAAAAAAAAAAAAAAdAQAAGRycy9kb3ducmV2LnhtbFBLBQYA&#10;AAAABAAEAPMAAAB9BQAAAAA=&#10;"/>
                  </w:pict>
                </mc:Fallback>
              </mc:AlternateContent>
            </w:r>
            <w:r w:rsidR="00E238EF" w:rsidRPr="00AD42A4">
              <w:rPr>
                <w:rFonts w:ascii="Times New Roman" w:hAnsi="Times New Roman"/>
                <w:b w:val="0"/>
                <w:bCs/>
                <w:i/>
                <w:kern w:val="2"/>
                <w:sz w:val="28"/>
                <w:szCs w:val="22"/>
              </w:rPr>
              <w:t>Đắk Lắk, ngày</w:t>
            </w:r>
            <w:r w:rsidRPr="00AD42A4">
              <w:rPr>
                <w:rFonts w:ascii="Times New Roman" w:hAnsi="Times New Roman"/>
                <w:b w:val="0"/>
                <w:bCs/>
                <w:i/>
                <w:kern w:val="2"/>
                <w:sz w:val="28"/>
                <w:szCs w:val="22"/>
              </w:rPr>
              <w:t xml:space="preserve"> </w:t>
            </w:r>
            <w:r w:rsidR="00D13DCF">
              <w:rPr>
                <w:rFonts w:ascii="Times New Roman" w:hAnsi="Times New Roman"/>
                <w:b w:val="0"/>
                <w:bCs/>
                <w:i/>
                <w:kern w:val="2"/>
                <w:sz w:val="28"/>
                <w:szCs w:val="22"/>
              </w:rPr>
              <w:t xml:space="preserve">       </w:t>
            </w:r>
            <w:r w:rsidR="00E238EF" w:rsidRPr="00AD42A4">
              <w:rPr>
                <w:rFonts w:ascii="Times New Roman" w:hAnsi="Times New Roman"/>
                <w:b w:val="0"/>
                <w:bCs/>
                <w:i/>
                <w:kern w:val="2"/>
                <w:sz w:val="28"/>
                <w:szCs w:val="22"/>
              </w:rPr>
              <w:t>tháng</w:t>
            </w:r>
            <w:r w:rsidR="00013121" w:rsidRPr="00AD42A4">
              <w:rPr>
                <w:rFonts w:ascii="Times New Roman" w:hAnsi="Times New Roman"/>
                <w:b w:val="0"/>
                <w:bCs/>
                <w:i/>
                <w:kern w:val="2"/>
                <w:sz w:val="28"/>
                <w:szCs w:val="22"/>
              </w:rPr>
              <w:t xml:space="preserve"> </w:t>
            </w:r>
            <w:r w:rsidR="00D13DCF">
              <w:rPr>
                <w:rFonts w:ascii="Times New Roman" w:hAnsi="Times New Roman"/>
                <w:b w:val="0"/>
                <w:bCs/>
                <w:i/>
                <w:kern w:val="2"/>
                <w:sz w:val="28"/>
                <w:szCs w:val="22"/>
              </w:rPr>
              <w:t xml:space="preserve">      </w:t>
            </w:r>
            <w:r w:rsidR="001B702B" w:rsidRPr="00AD42A4">
              <w:rPr>
                <w:rFonts w:ascii="Times New Roman" w:hAnsi="Times New Roman"/>
                <w:b w:val="0"/>
                <w:bCs/>
                <w:i/>
                <w:kern w:val="2"/>
                <w:sz w:val="28"/>
                <w:szCs w:val="22"/>
              </w:rPr>
              <w:t xml:space="preserve"> </w:t>
            </w:r>
            <w:r w:rsidR="00F579E8" w:rsidRPr="00AD42A4">
              <w:rPr>
                <w:rFonts w:ascii="Times New Roman" w:hAnsi="Times New Roman"/>
                <w:b w:val="0"/>
                <w:bCs/>
                <w:i/>
                <w:kern w:val="2"/>
                <w:sz w:val="28"/>
                <w:szCs w:val="22"/>
              </w:rPr>
              <w:t>năm 202</w:t>
            </w:r>
            <w:r w:rsidR="00013121" w:rsidRPr="00AD42A4">
              <w:rPr>
                <w:rFonts w:ascii="Times New Roman" w:hAnsi="Times New Roman"/>
                <w:b w:val="0"/>
                <w:bCs/>
                <w:i/>
                <w:kern w:val="2"/>
                <w:sz w:val="28"/>
                <w:szCs w:val="22"/>
              </w:rPr>
              <w:t>5</w:t>
            </w:r>
          </w:p>
        </w:tc>
      </w:tr>
    </w:tbl>
    <w:p w14:paraId="23EB297F" w14:textId="08FA7A5A" w:rsidR="00DF1AC4" w:rsidRPr="00AD42A4" w:rsidRDefault="00140210" w:rsidP="001C1269">
      <w:pPr>
        <w:pStyle w:val="Heading1"/>
        <w:ind w:firstLine="0"/>
        <w:jc w:val="left"/>
        <w:rPr>
          <w:rFonts w:ascii="Times New Roman" w:hAnsi="Times New Roman"/>
          <w:b/>
          <w:bCs/>
          <w:i w:val="0"/>
          <w:kern w:val="2"/>
          <w:sz w:val="28"/>
          <w:szCs w:val="28"/>
        </w:rPr>
      </w:pPr>
      <w:r>
        <w:rPr>
          <w:rFonts w:ascii="Times New Roman" w:hAnsi="Times New Roman"/>
          <w:b/>
          <w:bCs/>
          <w:i w:val="0"/>
          <w:kern w:val="2"/>
          <w:sz w:val="28"/>
          <w:szCs w:val="28"/>
        </w:rPr>
        <w:t>DỰ THẢO</w:t>
      </w:r>
    </w:p>
    <w:p w14:paraId="014C009F" w14:textId="77777777" w:rsidR="008D50D7" w:rsidRPr="00AD42A4" w:rsidRDefault="008D50D7" w:rsidP="00BA2AD2">
      <w:pPr>
        <w:pStyle w:val="Heading1"/>
        <w:ind w:firstLine="0"/>
        <w:jc w:val="center"/>
        <w:rPr>
          <w:rFonts w:ascii="Times New Roman" w:hAnsi="Times New Roman"/>
          <w:b/>
          <w:bCs/>
          <w:i w:val="0"/>
          <w:kern w:val="2"/>
          <w:sz w:val="28"/>
          <w:szCs w:val="28"/>
        </w:rPr>
      </w:pPr>
      <w:r w:rsidRPr="00AD42A4">
        <w:rPr>
          <w:rFonts w:ascii="Times New Roman" w:hAnsi="Times New Roman"/>
          <w:b/>
          <w:bCs/>
          <w:i w:val="0"/>
          <w:kern w:val="2"/>
          <w:sz w:val="28"/>
          <w:szCs w:val="28"/>
        </w:rPr>
        <w:t>TỜ TRÌNH</w:t>
      </w:r>
    </w:p>
    <w:p w14:paraId="5BB38A11" w14:textId="3B7BB3BE" w:rsidR="00BA2AD2" w:rsidRPr="00AD42A4" w:rsidRDefault="00140210" w:rsidP="00BA2AD2">
      <w:pPr>
        <w:jc w:val="center"/>
        <w:rPr>
          <w:b/>
          <w:kern w:val="2"/>
          <w:sz w:val="28"/>
          <w:szCs w:val="28"/>
        </w:rPr>
      </w:pPr>
      <w:r>
        <w:rPr>
          <w:b/>
          <w:kern w:val="2"/>
          <w:sz w:val="28"/>
          <w:szCs w:val="28"/>
        </w:rPr>
        <w:t>Dự thảo</w:t>
      </w:r>
      <w:r w:rsidR="00B0385A" w:rsidRPr="00AD42A4">
        <w:rPr>
          <w:b/>
          <w:kern w:val="2"/>
          <w:sz w:val="28"/>
          <w:szCs w:val="28"/>
        </w:rPr>
        <w:t xml:space="preserve"> </w:t>
      </w:r>
      <w:r w:rsidR="007C3A19" w:rsidRPr="00AD42A4">
        <w:rPr>
          <w:b/>
          <w:kern w:val="2"/>
          <w:sz w:val="28"/>
          <w:szCs w:val="28"/>
        </w:rPr>
        <w:t xml:space="preserve">Quyết định </w:t>
      </w:r>
      <w:r w:rsidR="00E376C6" w:rsidRPr="00AD42A4">
        <w:rPr>
          <w:b/>
          <w:kern w:val="2"/>
          <w:sz w:val="28"/>
          <w:szCs w:val="28"/>
        </w:rPr>
        <w:t xml:space="preserve">ban hành Quy định về xây dựng, </w:t>
      </w:r>
    </w:p>
    <w:p w14:paraId="3C242D4E" w14:textId="77777777" w:rsidR="00BA2AD2" w:rsidRPr="00AD42A4" w:rsidRDefault="00E376C6" w:rsidP="00BA2AD2">
      <w:pPr>
        <w:jc w:val="center"/>
        <w:rPr>
          <w:b/>
          <w:kern w:val="2"/>
          <w:sz w:val="28"/>
          <w:szCs w:val="28"/>
        </w:rPr>
      </w:pPr>
      <w:r w:rsidRPr="00AD42A4">
        <w:rPr>
          <w:b/>
          <w:kern w:val="2"/>
          <w:sz w:val="28"/>
          <w:szCs w:val="28"/>
        </w:rPr>
        <w:t xml:space="preserve">ban hành văn bản quy phạm pháp luật của Hội đồng nhân dân, </w:t>
      </w:r>
    </w:p>
    <w:p w14:paraId="04B7B956" w14:textId="11C48B64" w:rsidR="00C94F7F" w:rsidRPr="00AD42A4" w:rsidRDefault="00E376C6" w:rsidP="00BA2AD2">
      <w:pPr>
        <w:jc w:val="center"/>
        <w:rPr>
          <w:b/>
          <w:bCs/>
          <w:kern w:val="2"/>
          <w:sz w:val="28"/>
          <w:szCs w:val="28"/>
        </w:rPr>
      </w:pPr>
      <w:r w:rsidRPr="00AD42A4">
        <w:rPr>
          <w:b/>
          <w:kern w:val="2"/>
          <w:sz w:val="28"/>
          <w:szCs w:val="28"/>
        </w:rPr>
        <w:t>Ủy ban nhân dân, Chủ tịch Ủy ban nhân dân tỉnh và Hội đồng nhân dân, Ủy ban nhân dân cấp xã trên địa bàn tỉnh</w:t>
      </w:r>
      <w:r w:rsidR="00D52E68" w:rsidRPr="00AD42A4">
        <w:rPr>
          <w:b/>
          <w:kern w:val="2"/>
          <w:sz w:val="28"/>
          <w:szCs w:val="28"/>
        </w:rPr>
        <w:t xml:space="preserve"> Đắk Lắk</w:t>
      </w:r>
    </w:p>
    <w:p w14:paraId="174DCDE5" w14:textId="22CB83CE" w:rsidR="000708D1" w:rsidRPr="00AD42A4" w:rsidRDefault="00A04AD7" w:rsidP="00BA2AD2">
      <w:pPr>
        <w:jc w:val="center"/>
        <w:rPr>
          <w:b/>
          <w:kern w:val="2"/>
          <w:sz w:val="28"/>
          <w:szCs w:val="28"/>
        </w:rPr>
      </w:pPr>
      <w:r w:rsidRPr="00AD42A4">
        <w:rPr>
          <w:b/>
          <w:noProof/>
          <w:kern w:val="2"/>
          <w:sz w:val="28"/>
          <w:szCs w:val="28"/>
        </w:rPr>
        <mc:AlternateContent>
          <mc:Choice Requires="wps">
            <w:drawing>
              <wp:anchor distT="0" distB="0" distL="114300" distR="114300" simplePos="0" relativeHeight="251658240" behindDoc="0" locked="0" layoutInCell="1" allowOverlap="1" wp14:anchorId="048379EE" wp14:editId="006993E5">
                <wp:simplePos x="0" y="0"/>
                <wp:positionH relativeFrom="margin">
                  <wp:align>center</wp:align>
                </wp:positionH>
                <wp:positionV relativeFrom="paragraph">
                  <wp:posOffset>57785</wp:posOffset>
                </wp:positionV>
                <wp:extent cx="1240790" cy="0"/>
                <wp:effectExtent l="0" t="0" r="0" b="0"/>
                <wp:wrapNone/>
                <wp:docPr id="9313887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E9ED27" id="Line 60"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5pt" to="9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dr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5X7+uPt6kn&#10;6hKroLkUBuL4xeAo8qaVzvrsAzRwfOSYiUBzScnXHh+sc6WXzouplbc3q5tSwOiszsGcxtTvt47E&#10;EfI0lK+oSpHXaYQHrwvYYEB/Pu8jWPeyT487fzYj68/Dxs0e9WlHF5NSuwrL82jleXh9LtW/f4DN&#10;LwAAAP//AwBQSwMEFAAGAAgAAAAhAAkSUmXaAAAABAEAAA8AAABkcnMvZG93bnJldi54bWxMj09P&#10;wkAUxO8mfofNM/FCZAv+iZS+EqP25gWUcH10n21D923pLlD99C5e9DiZycxvssVgW3Xk3jdOECbj&#10;BBRL6UwjFcLHe3HzCMoHEkOtE0b4Yg+L/PIio9S4kyz5uAqViiXiU0KoQ+hSrX1ZsyU/dh1L9D5d&#10;bylE2Vfa9HSK5bbV0yR50JYaiQs1dfxcc7lbHSyCL9a8L75H5SjZ3FaOp/uXt1dCvL4anuagAg/h&#10;Lwxn/IgOeWTauoMYr1qEeCQgzCagzubs/g7U9lfrPNP/4fMfAAAA//8DAFBLAQItABQABgAIAAAA&#10;IQC2gziS/gAAAOEBAAATAAAAAAAAAAAAAAAAAAAAAABbQ29udGVudF9UeXBlc10ueG1sUEsBAi0A&#10;FAAGAAgAAAAhADj9If/WAAAAlAEAAAsAAAAAAAAAAAAAAAAALwEAAF9yZWxzLy5yZWxzUEsBAi0A&#10;FAAGAAgAAAAhAHRih2uwAQAASAMAAA4AAAAAAAAAAAAAAAAALgIAAGRycy9lMm9Eb2MueG1sUEsB&#10;Ai0AFAAGAAgAAAAhAAkSUmXaAAAABAEAAA8AAAAAAAAAAAAAAAAACgQAAGRycy9kb3ducmV2Lnht&#10;bFBLBQYAAAAABAAEAPMAAAARBQAAAAA=&#10;">
                <w10:wrap anchorx="margin"/>
              </v:line>
            </w:pict>
          </mc:Fallback>
        </mc:AlternateContent>
      </w:r>
    </w:p>
    <w:p w14:paraId="043BBCFC" w14:textId="77777777" w:rsidR="005C3E40" w:rsidRPr="00AD42A4" w:rsidRDefault="005C3E40" w:rsidP="00BA2AD2">
      <w:pPr>
        <w:pStyle w:val="BodyTextIndent2"/>
        <w:spacing w:line="240" w:lineRule="auto"/>
        <w:ind w:firstLine="0"/>
        <w:jc w:val="center"/>
        <w:rPr>
          <w:kern w:val="2"/>
          <w:szCs w:val="28"/>
        </w:rPr>
      </w:pPr>
    </w:p>
    <w:p w14:paraId="1EE07FC4" w14:textId="7A6DB9EF" w:rsidR="00293F06" w:rsidRPr="00AD42A4" w:rsidRDefault="005D2DF2" w:rsidP="00BA2AD2">
      <w:pPr>
        <w:pStyle w:val="BodyTextIndent2"/>
        <w:spacing w:line="240" w:lineRule="auto"/>
        <w:ind w:firstLine="0"/>
        <w:jc w:val="center"/>
        <w:rPr>
          <w:kern w:val="2"/>
          <w:szCs w:val="28"/>
        </w:rPr>
      </w:pPr>
      <w:r w:rsidRPr="00AD42A4">
        <w:rPr>
          <w:kern w:val="2"/>
          <w:szCs w:val="28"/>
        </w:rPr>
        <w:t xml:space="preserve">Kính gửi: </w:t>
      </w:r>
      <w:r w:rsidR="007C3A19" w:rsidRPr="00AD42A4">
        <w:rPr>
          <w:kern w:val="2"/>
          <w:szCs w:val="28"/>
        </w:rPr>
        <w:t>Ủy ban nhân dân tỉnh</w:t>
      </w:r>
    </w:p>
    <w:p w14:paraId="53770DEA" w14:textId="77777777" w:rsidR="00A04AD7" w:rsidRPr="00AD42A4" w:rsidRDefault="00A04AD7" w:rsidP="00BA2AD2">
      <w:pPr>
        <w:pStyle w:val="BodyTextIndent2"/>
        <w:spacing w:line="400" w:lineRule="exact"/>
        <w:ind w:firstLine="0"/>
        <w:jc w:val="center"/>
        <w:rPr>
          <w:kern w:val="2"/>
          <w:szCs w:val="28"/>
        </w:rPr>
      </w:pPr>
    </w:p>
    <w:p w14:paraId="2592572C" w14:textId="4DD2A854" w:rsidR="002E75D1" w:rsidRPr="00FA6A3A" w:rsidRDefault="00F930D3" w:rsidP="00FA6A3A">
      <w:pPr>
        <w:pStyle w:val="BodyTextIndent2"/>
        <w:widowControl w:val="0"/>
        <w:spacing w:before="120" w:after="120" w:line="340" w:lineRule="exact"/>
        <w:ind w:firstLine="567"/>
        <w:rPr>
          <w:kern w:val="2"/>
          <w:szCs w:val="28"/>
        </w:rPr>
      </w:pPr>
      <w:r w:rsidRPr="00FA6A3A">
        <w:rPr>
          <w:kern w:val="2"/>
          <w:szCs w:val="28"/>
        </w:rPr>
        <w:t xml:space="preserve">Thực hiện Luật </w:t>
      </w:r>
      <w:r w:rsidR="0068222F" w:rsidRPr="00FA6A3A">
        <w:rPr>
          <w:kern w:val="2"/>
          <w:szCs w:val="28"/>
        </w:rPr>
        <w:t>B</w:t>
      </w:r>
      <w:r w:rsidRPr="00FA6A3A">
        <w:rPr>
          <w:kern w:val="2"/>
          <w:szCs w:val="28"/>
        </w:rPr>
        <w:t>an hành văn bản quy phạm pháp </w:t>
      </w:r>
      <w:r w:rsidR="0024222E" w:rsidRPr="00FA6A3A">
        <w:rPr>
          <w:kern w:val="2"/>
          <w:szCs w:val="28"/>
        </w:rPr>
        <w:t>l</w:t>
      </w:r>
      <w:r w:rsidRPr="00FA6A3A">
        <w:rPr>
          <w:kern w:val="2"/>
          <w:szCs w:val="28"/>
        </w:rPr>
        <w:t xml:space="preserve">uật </w:t>
      </w:r>
      <w:r w:rsidR="003E251D" w:rsidRPr="00FA6A3A">
        <w:rPr>
          <w:kern w:val="2"/>
          <w:szCs w:val="28"/>
        </w:rPr>
        <w:t xml:space="preserve">(QPPL) </w:t>
      </w:r>
      <w:r w:rsidR="00564FA8" w:rsidRPr="00FA6A3A">
        <w:rPr>
          <w:kern w:val="2"/>
          <w:szCs w:val="28"/>
        </w:rPr>
        <w:t>số 64/2025/QH15, được s</w:t>
      </w:r>
      <w:r w:rsidR="00633C1E" w:rsidRPr="00FA6A3A">
        <w:rPr>
          <w:kern w:val="2"/>
          <w:szCs w:val="28"/>
        </w:rPr>
        <w:t xml:space="preserve">ửa đổi, bổ sung </w:t>
      </w:r>
      <w:r w:rsidR="00564FA8" w:rsidRPr="00FA6A3A">
        <w:rPr>
          <w:kern w:val="2"/>
          <w:szCs w:val="28"/>
        </w:rPr>
        <w:t>bởi</w:t>
      </w:r>
      <w:r w:rsidR="00633C1E" w:rsidRPr="00FA6A3A">
        <w:rPr>
          <w:kern w:val="2"/>
          <w:szCs w:val="28"/>
        </w:rPr>
        <w:t xml:space="preserve"> Luật </w:t>
      </w:r>
      <w:r w:rsidR="00564FA8" w:rsidRPr="00FA6A3A">
        <w:rPr>
          <w:kern w:val="2"/>
          <w:szCs w:val="28"/>
        </w:rPr>
        <w:t>số 87/2025/QH15</w:t>
      </w:r>
      <w:r w:rsidR="005929EB" w:rsidRPr="00FA6A3A">
        <w:rPr>
          <w:kern w:val="2"/>
          <w:szCs w:val="28"/>
        </w:rPr>
        <w:t>; Nghị định số 78/2025/NĐ-CP ngày 01/4/2025 của Chính phủ quy định chi tiết một số điều và biện pháp để tổ chức, hướng dẫn thi hành Luật Ban hành văn bản QPPL</w:t>
      </w:r>
      <w:r w:rsidR="00564FA8" w:rsidRPr="00FA6A3A">
        <w:rPr>
          <w:kern w:val="2"/>
          <w:szCs w:val="28"/>
        </w:rPr>
        <w:t xml:space="preserve">, được </w:t>
      </w:r>
      <w:r w:rsidR="00633C1E" w:rsidRPr="00FA6A3A">
        <w:rPr>
          <w:iCs/>
          <w:kern w:val="2"/>
          <w:szCs w:val="28"/>
        </w:rPr>
        <w:t xml:space="preserve">sửa đổi, bổ sung </w:t>
      </w:r>
      <w:r w:rsidR="00564FA8" w:rsidRPr="00FA6A3A">
        <w:rPr>
          <w:iCs/>
          <w:kern w:val="2"/>
          <w:szCs w:val="28"/>
        </w:rPr>
        <w:t>bởi</w:t>
      </w:r>
      <w:r w:rsidR="00633C1E" w:rsidRPr="00FA6A3A">
        <w:rPr>
          <w:iCs/>
          <w:kern w:val="2"/>
          <w:szCs w:val="28"/>
        </w:rPr>
        <w:t xml:space="preserve"> Nghị định số 187/2025/NĐ-CP</w:t>
      </w:r>
      <w:r w:rsidR="005C3E40" w:rsidRPr="00FA6A3A">
        <w:rPr>
          <w:kern w:val="2"/>
          <w:szCs w:val="28"/>
        </w:rPr>
        <w:t>, Sở Tư pháp</w:t>
      </w:r>
      <w:r w:rsidR="00B0385A" w:rsidRPr="00FA6A3A">
        <w:rPr>
          <w:kern w:val="2"/>
          <w:szCs w:val="28"/>
        </w:rPr>
        <w:t xml:space="preserve"> kính</w:t>
      </w:r>
      <w:r w:rsidR="006D39A4" w:rsidRPr="00FA6A3A">
        <w:rPr>
          <w:kern w:val="2"/>
          <w:szCs w:val="28"/>
        </w:rPr>
        <w:t xml:space="preserve"> </w:t>
      </w:r>
      <w:r w:rsidR="002E75D1" w:rsidRPr="00FA6A3A">
        <w:rPr>
          <w:kern w:val="2"/>
          <w:szCs w:val="28"/>
        </w:rPr>
        <w:t xml:space="preserve">trình </w:t>
      </w:r>
      <w:r w:rsidR="006A5F47" w:rsidRPr="00FA6A3A">
        <w:rPr>
          <w:kern w:val="2"/>
          <w:szCs w:val="28"/>
        </w:rPr>
        <w:t>Ủy ban nhân dân tỉnh</w:t>
      </w:r>
      <w:r w:rsidR="00B0385A" w:rsidRPr="00FA6A3A">
        <w:rPr>
          <w:kern w:val="2"/>
          <w:szCs w:val="28"/>
        </w:rPr>
        <w:t xml:space="preserve"> </w:t>
      </w:r>
      <w:r w:rsidR="00140210" w:rsidRPr="00FA6A3A">
        <w:rPr>
          <w:kern w:val="2"/>
          <w:szCs w:val="28"/>
        </w:rPr>
        <w:t>dự thảo</w:t>
      </w:r>
      <w:r w:rsidR="00B0385A" w:rsidRPr="00FA6A3A">
        <w:rPr>
          <w:kern w:val="2"/>
          <w:szCs w:val="28"/>
        </w:rPr>
        <w:t xml:space="preserve"> </w:t>
      </w:r>
      <w:r w:rsidR="006A5F47" w:rsidRPr="00FA6A3A">
        <w:rPr>
          <w:kern w:val="2"/>
          <w:szCs w:val="28"/>
        </w:rPr>
        <w:t>Quyết định</w:t>
      </w:r>
      <w:r w:rsidR="00FE2FA6" w:rsidRPr="00FA6A3A">
        <w:rPr>
          <w:kern w:val="2"/>
          <w:szCs w:val="28"/>
        </w:rPr>
        <w:t xml:space="preserve"> của UBND tỉnh</w:t>
      </w:r>
      <w:r w:rsidR="00633C1E" w:rsidRPr="00FA6A3A">
        <w:rPr>
          <w:kern w:val="2"/>
          <w:szCs w:val="28"/>
        </w:rPr>
        <w:t xml:space="preserve"> ban hành Quy định về xây dựng, ban hành văn bản QPPL của </w:t>
      </w:r>
      <w:r w:rsidR="00C35ACC" w:rsidRPr="00FA6A3A">
        <w:rPr>
          <w:kern w:val="2"/>
          <w:szCs w:val="28"/>
        </w:rPr>
        <w:t>HĐND</w:t>
      </w:r>
      <w:r w:rsidR="00633C1E" w:rsidRPr="00FA6A3A">
        <w:rPr>
          <w:kern w:val="2"/>
          <w:szCs w:val="28"/>
        </w:rPr>
        <w:t xml:space="preserve">, </w:t>
      </w:r>
      <w:r w:rsidR="00C35ACC" w:rsidRPr="00FA6A3A">
        <w:rPr>
          <w:kern w:val="2"/>
          <w:szCs w:val="28"/>
        </w:rPr>
        <w:t>UBND</w:t>
      </w:r>
      <w:r w:rsidR="00633C1E" w:rsidRPr="00FA6A3A">
        <w:rPr>
          <w:kern w:val="2"/>
          <w:szCs w:val="28"/>
        </w:rPr>
        <w:t xml:space="preserve">, Chủ tịch </w:t>
      </w:r>
      <w:r w:rsidR="00C35ACC" w:rsidRPr="00FA6A3A">
        <w:rPr>
          <w:kern w:val="2"/>
          <w:szCs w:val="28"/>
        </w:rPr>
        <w:t>UBND</w:t>
      </w:r>
      <w:r w:rsidR="00633C1E" w:rsidRPr="00FA6A3A">
        <w:rPr>
          <w:kern w:val="2"/>
          <w:szCs w:val="28"/>
        </w:rPr>
        <w:t xml:space="preserve"> tỉnh và </w:t>
      </w:r>
      <w:r w:rsidR="00C35ACC" w:rsidRPr="00FA6A3A">
        <w:rPr>
          <w:kern w:val="2"/>
          <w:szCs w:val="28"/>
        </w:rPr>
        <w:t>HĐND</w:t>
      </w:r>
      <w:r w:rsidR="00633C1E" w:rsidRPr="00FA6A3A">
        <w:rPr>
          <w:kern w:val="2"/>
          <w:szCs w:val="28"/>
        </w:rPr>
        <w:t xml:space="preserve">, </w:t>
      </w:r>
      <w:r w:rsidR="00C35ACC" w:rsidRPr="00FA6A3A">
        <w:rPr>
          <w:kern w:val="2"/>
          <w:szCs w:val="28"/>
        </w:rPr>
        <w:t>UBND</w:t>
      </w:r>
      <w:r w:rsidR="00633C1E" w:rsidRPr="00FA6A3A">
        <w:rPr>
          <w:kern w:val="2"/>
          <w:szCs w:val="28"/>
        </w:rPr>
        <w:t xml:space="preserve"> cấp xã trên địa bàn tỉnh</w:t>
      </w:r>
      <w:r w:rsidR="002E75D1" w:rsidRPr="00FA6A3A">
        <w:rPr>
          <w:kern w:val="2"/>
          <w:szCs w:val="28"/>
        </w:rPr>
        <w:t>, cụ thể như sau:</w:t>
      </w:r>
    </w:p>
    <w:p w14:paraId="7A270C12" w14:textId="56AF8AA6" w:rsidR="002E75D1" w:rsidRPr="00FA6A3A" w:rsidRDefault="009C5EF1" w:rsidP="00FA6A3A">
      <w:pPr>
        <w:pStyle w:val="BodyTextIndent2"/>
        <w:widowControl w:val="0"/>
        <w:spacing w:before="120" w:after="120" w:line="340" w:lineRule="exact"/>
        <w:ind w:firstLine="567"/>
        <w:rPr>
          <w:b/>
          <w:kern w:val="2"/>
          <w:szCs w:val="28"/>
        </w:rPr>
      </w:pPr>
      <w:r w:rsidRPr="00FA6A3A">
        <w:rPr>
          <w:b/>
          <w:kern w:val="2"/>
          <w:szCs w:val="28"/>
        </w:rPr>
        <w:t>I</w:t>
      </w:r>
      <w:r w:rsidR="00081F46" w:rsidRPr="00FA6A3A">
        <w:rPr>
          <w:b/>
          <w:kern w:val="2"/>
          <w:szCs w:val="28"/>
        </w:rPr>
        <w:t xml:space="preserve">. </w:t>
      </w:r>
      <w:r w:rsidR="00B0385A" w:rsidRPr="00FA6A3A">
        <w:rPr>
          <w:b/>
          <w:kern w:val="2"/>
          <w:szCs w:val="28"/>
        </w:rPr>
        <w:t>SỰ CẦN THIẾT BAN HÀNH VĂN BẢN</w:t>
      </w:r>
    </w:p>
    <w:p w14:paraId="27C2C0B9" w14:textId="320B0AA0" w:rsidR="002D6816" w:rsidRPr="00FA6A3A" w:rsidRDefault="009C5EF1" w:rsidP="00FA6A3A">
      <w:pPr>
        <w:widowControl w:val="0"/>
        <w:spacing w:before="120" w:after="120" w:line="340" w:lineRule="exact"/>
        <w:ind w:firstLine="567"/>
        <w:jc w:val="both"/>
        <w:rPr>
          <w:kern w:val="2"/>
          <w:sz w:val="28"/>
          <w:szCs w:val="28"/>
          <w:shd w:val="clear" w:color="auto" w:fill="FFFFFF"/>
        </w:rPr>
      </w:pPr>
      <w:r w:rsidRPr="00FA6A3A">
        <w:rPr>
          <w:b/>
          <w:bCs/>
          <w:kern w:val="2"/>
          <w:sz w:val="28"/>
          <w:szCs w:val="28"/>
          <w:shd w:val="clear" w:color="auto" w:fill="FFFFFF"/>
        </w:rPr>
        <w:t>1.</w:t>
      </w:r>
      <w:r w:rsidRPr="00FA6A3A">
        <w:rPr>
          <w:kern w:val="2"/>
          <w:sz w:val="28"/>
          <w:szCs w:val="28"/>
          <w:shd w:val="clear" w:color="auto" w:fill="FFFFFF"/>
        </w:rPr>
        <w:t xml:space="preserve"> </w:t>
      </w:r>
      <w:r w:rsidR="00846659" w:rsidRPr="00FA6A3A">
        <w:rPr>
          <w:kern w:val="2"/>
          <w:sz w:val="28"/>
          <w:szCs w:val="28"/>
          <w:shd w:val="clear" w:color="auto" w:fill="FFFFFF"/>
        </w:rPr>
        <w:t>Ngày 19/02/2025</w:t>
      </w:r>
      <w:r w:rsidR="00413ED8" w:rsidRPr="00FA6A3A">
        <w:rPr>
          <w:kern w:val="2"/>
          <w:sz w:val="28"/>
          <w:szCs w:val="28"/>
          <w:shd w:val="clear" w:color="auto" w:fill="FFFFFF"/>
        </w:rPr>
        <w:t xml:space="preserve">, Quốc hội ban hành Luật Ban hành văn bản QPPL số 64/2025/QH15; </w:t>
      </w:r>
      <w:r w:rsidR="0096617B" w:rsidRPr="00FA6A3A">
        <w:rPr>
          <w:kern w:val="2"/>
          <w:sz w:val="28"/>
          <w:szCs w:val="28"/>
          <w:shd w:val="clear" w:color="auto" w:fill="FFFFFF"/>
        </w:rPr>
        <w:t>để triển khai thi hành Luật số 64/2025/QH15</w:t>
      </w:r>
      <w:r w:rsidR="00413ED8" w:rsidRPr="00FA6A3A">
        <w:rPr>
          <w:kern w:val="2"/>
          <w:sz w:val="28"/>
          <w:szCs w:val="28"/>
          <w:shd w:val="clear" w:color="auto" w:fill="FFFFFF"/>
        </w:rPr>
        <w:t>, ngày 01/4/2025, Chính phủ đã ban hành Nghị định số 78/2025/NĐ-CP quy định chi tiết một số điều và biện pháp để tổ chức, hướng dẫn thi hành Luật Ban hành văn bản QPPL.</w:t>
      </w:r>
    </w:p>
    <w:p w14:paraId="44B536FF" w14:textId="27EAF326" w:rsidR="000E1ACE" w:rsidRPr="00FA6A3A" w:rsidRDefault="004618E2" w:rsidP="00FA6A3A">
      <w:pPr>
        <w:widowControl w:val="0"/>
        <w:spacing w:before="120" w:after="120" w:line="340" w:lineRule="exact"/>
        <w:ind w:firstLine="567"/>
        <w:jc w:val="both"/>
        <w:rPr>
          <w:kern w:val="2"/>
          <w:sz w:val="28"/>
          <w:szCs w:val="28"/>
          <w:shd w:val="clear" w:color="auto" w:fill="FFFFFF"/>
        </w:rPr>
      </w:pPr>
      <w:r w:rsidRPr="00FA6A3A">
        <w:rPr>
          <w:kern w:val="2"/>
          <w:sz w:val="28"/>
          <w:szCs w:val="28"/>
          <w:shd w:val="clear" w:color="auto" w:fill="FFFFFF"/>
        </w:rPr>
        <w:t>N</w:t>
      </w:r>
      <w:r w:rsidR="0096617B" w:rsidRPr="00FA6A3A">
        <w:rPr>
          <w:kern w:val="2"/>
          <w:sz w:val="28"/>
          <w:szCs w:val="28"/>
          <w:shd w:val="clear" w:color="auto" w:fill="FFFFFF"/>
        </w:rPr>
        <w:t xml:space="preserve">gày 12/6/2025, </w:t>
      </w:r>
      <w:r w:rsidR="00EC7A52" w:rsidRPr="00FA6A3A">
        <w:rPr>
          <w:kern w:val="2"/>
          <w:sz w:val="28"/>
          <w:szCs w:val="28"/>
          <w:shd w:val="clear" w:color="auto" w:fill="FFFFFF"/>
        </w:rPr>
        <w:t>Quốc hội</w:t>
      </w:r>
      <w:r w:rsidR="0096617B" w:rsidRPr="00FA6A3A">
        <w:rPr>
          <w:kern w:val="2"/>
          <w:sz w:val="28"/>
          <w:szCs w:val="28"/>
          <w:shd w:val="clear" w:color="auto" w:fill="FFFFFF"/>
        </w:rPr>
        <w:t xml:space="preserve"> đã</w:t>
      </w:r>
      <w:r w:rsidR="00EC7A52" w:rsidRPr="00FA6A3A">
        <w:rPr>
          <w:kern w:val="2"/>
          <w:sz w:val="28"/>
          <w:szCs w:val="28"/>
          <w:shd w:val="clear" w:color="auto" w:fill="FFFFFF"/>
        </w:rPr>
        <w:t xml:space="preserve"> ban hành</w:t>
      </w:r>
      <w:r w:rsidR="00413ED8" w:rsidRPr="00FA6A3A">
        <w:rPr>
          <w:kern w:val="2"/>
          <w:sz w:val="28"/>
          <w:szCs w:val="28"/>
          <w:shd w:val="clear" w:color="auto" w:fill="FFFFFF"/>
        </w:rPr>
        <w:t xml:space="preserve"> Nghị quyết số 203/2025/QH15 về sửa đổi, bổ sung một số điều của Hiến pháp nước Cộng hòa xã hội chủ nghĩa Việt Nam</w:t>
      </w:r>
      <w:r w:rsidR="00EC7A52" w:rsidRPr="00FA6A3A">
        <w:rPr>
          <w:kern w:val="2"/>
          <w:sz w:val="28"/>
          <w:szCs w:val="28"/>
          <w:shd w:val="clear" w:color="auto" w:fill="FFFFFF"/>
        </w:rPr>
        <w:t xml:space="preserve">, theo </w:t>
      </w:r>
      <w:r w:rsidR="0096617B" w:rsidRPr="00FA6A3A">
        <w:rPr>
          <w:kern w:val="2"/>
          <w:sz w:val="28"/>
          <w:szCs w:val="28"/>
          <w:shd w:val="clear" w:color="auto" w:fill="FFFFFF"/>
        </w:rPr>
        <w:t>Nghị quyết số 203/2025/QH15 thì</w:t>
      </w:r>
      <w:r w:rsidR="008E7AE2" w:rsidRPr="00FA6A3A">
        <w:rPr>
          <w:kern w:val="2"/>
          <w:sz w:val="28"/>
          <w:szCs w:val="28"/>
          <w:shd w:val="clear" w:color="auto" w:fill="FFFFFF"/>
        </w:rPr>
        <w:t xml:space="preserve"> đ</w:t>
      </w:r>
      <w:r w:rsidR="00EC7A52" w:rsidRPr="00FA6A3A">
        <w:rPr>
          <w:kern w:val="2"/>
          <w:sz w:val="28"/>
          <w:szCs w:val="28"/>
          <w:shd w:val="clear" w:color="auto" w:fill="FFFFFF"/>
        </w:rPr>
        <w:t>ơn vị hành chính</w:t>
      </w:r>
      <w:r w:rsidR="0096617B" w:rsidRPr="00FA6A3A">
        <w:rPr>
          <w:kern w:val="2"/>
          <w:sz w:val="28"/>
          <w:szCs w:val="28"/>
          <w:shd w:val="clear" w:color="auto" w:fill="FFFFFF"/>
        </w:rPr>
        <w:t xml:space="preserve"> cả nước sẽ</w:t>
      </w:r>
      <w:r w:rsidR="008E7AE2" w:rsidRPr="00FA6A3A">
        <w:rPr>
          <w:kern w:val="2"/>
          <w:sz w:val="28"/>
          <w:szCs w:val="28"/>
          <w:shd w:val="clear" w:color="auto" w:fill="FFFFFF"/>
        </w:rPr>
        <w:t xml:space="preserve"> được tổ chức</w:t>
      </w:r>
      <w:r w:rsidR="00EC7A52" w:rsidRPr="00FA6A3A">
        <w:rPr>
          <w:kern w:val="2"/>
          <w:sz w:val="28"/>
          <w:szCs w:val="28"/>
          <w:shd w:val="clear" w:color="auto" w:fill="FFFFFF"/>
        </w:rPr>
        <w:t xml:space="preserve"> theo mô hình chính quyền 02 cấp (cấp tỉnh và cấp xã), kết thúc hoạt động của đơn vị hành chính cấp huyện từ ngày 01/7/2025</w:t>
      </w:r>
      <w:r w:rsidR="007529B4" w:rsidRPr="00FA6A3A">
        <w:rPr>
          <w:kern w:val="2"/>
          <w:sz w:val="28"/>
          <w:szCs w:val="28"/>
          <w:shd w:val="clear" w:color="auto" w:fill="FFFFFF"/>
        </w:rPr>
        <w:t>; đ</w:t>
      </w:r>
      <w:r w:rsidR="0096617B" w:rsidRPr="00FA6A3A">
        <w:rPr>
          <w:kern w:val="2"/>
          <w:sz w:val="28"/>
          <w:szCs w:val="28"/>
          <w:shd w:val="clear" w:color="auto" w:fill="FFFFFF"/>
        </w:rPr>
        <w:t>ồng thời</w:t>
      </w:r>
      <w:r w:rsidR="009F1E91" w:rsidRPr="00FA6A3A">
        <w:rPr>
          <w:kern w:val="2"/>
          <w:sz w:val="28"/>
          <w:szCs w:val="28"/>
          <w:shd w:val="clear" w:color="auto" w:fill="FFFFFF"/>
        </w:rPr>
        <w:t>,</w:t>
      </w:r>
      <w:r w:rsidR="007402CB" w:rsidRPr="00FA6A3A">
        <w:rPr>
          <w:kern w:val="2"/>
          <w:sz w:val="28"/>
          <w:szCs w:val="28"/>
          <w:shd w:val="clear" w:color="auto" w:fill="FFFFFF"/>
        </w:rPr>
        <w:t xml:space="preserve"> </w:t>
      </w:r>
      <w:r w:rsidR="007529B4" w:rsidRPr="00FA6A3A">
        <w:rPr>
          <w:kern w:val="2"/>
          <w:sz w:val="28"/>
          <w:szCs w:val="28"/>
          <w:shd w:val="clear" w:color="auto" w:fill="FFFFFF"/>
        </w:rPr>
        <w:t xml:space="preserve">ngày 25/6/2025, </w:t>
      </w:r>
      <w:r w:rsidR="007402CB" w:rsidRPr="00FA6A3A">
        <w:rPr>
          <w:kern w:val="2"/>
          <w:sz w:val="28"/>
          <w:szCs w:val="28"/>
          <w:shd w:val="clear" w:color="auto" w:fill="FFFFFF"/>
        </w:rPr>
        <w:t xml:space="preserve">Quốc hội </w:t>
      </w:r>
      <w:r w:rsidR="0096617B" w:rsidRPr="00FA6A3A">
        <w:rPr>
          <w:kern w:val="2"/>
          <w:sz w:val="28"/>
          <w:szCs w:val="28"/>
          <w:shd w:val="clear" w:color="auto" w:fill="FFFFFF"/>
        </w:rPr>
        <w:t xml:space="preserve">đã </w:t>
      </w:r>
      <w:r w:rsidR="007402CB" w:rsidRPr="00FA6A3A">
        <w:rPr>
          <w:kern w:val="2"/>
          <w:sz w:val="28"/>
          <w:szCs w:val="28"/>
          <w:shd w:val="clear" w:color="auto" w:fill="FFFFFF"/>
        </w:rPr>
        <w:t xml:space="preserve">ban hành Luật số 87/2025/QH15 về sửa đổi, bổ sung một số điều </w:t>
      </w:r>
      <w:r w:rsidR="009F1E91" w:rsidRPr="00FA6A3A">
        <w:rPr>
          <w:kern w:val="2"/>
          <w:sz w:val="28"/>
          <w:szCs w:val="28"/>
          <w:shd w:val="clear" w:color="auto" w:fill="FFFFFF"/>
        </w:rPr>
        <w:t>của Luật Ban hành văn bản QPPL</w:t>
      </w:r>
      <w:r w:rsidR="001118EF" w:rsidRPr="00FA6A3A">
        <w:rPr>
          <w:kern w:val="2"/>
          <w:sz w:val="28"/>
          <w:szCs w:val="28"/>
          <w:shd w:val="clear" w:color="auto" w:fill="FFFFFF"/>
        </w:rPr>
        <w:t xml:space="preserve"> số 64/2025/QH15 và</w:t>
      </w:r>
      <w:r w:rsidR="009F1E91" w:rsidRPr="00FA6A3A">
        <w:rPr>
          <w:kern w:val="2"/>
          <w:sz w:val="28"/>
          <w:szCs w:val="28"/>
          <w:shd w:val="clear" w:color="auto" w:fill="FFFFFF"/>
        </w:rPr>
        <w:t xml:space="preserve"> </w:t>
      </w:r>
      <w:r w:rsidR="007529B4" w:rsidRPr="00FA6A3A">
        <w:rPr>
          <w:kern w:val="2"/>
          <w:sz w:val="28"/>
          <w:szCs w:val="28"/>
          <w:shd w:val="clear" w:color="auto" w:fill="FFFFFF"/>
        </w:rPr>
        <w:t xml:space="preserve">ngày 01/7/2025 </w:t>
      </w:r>
      <w:r w:rsidR="009F1E91" w:rsidRPr="00FA6A3A">
        <w:rPr>
          <w:kern w:val="2"/>
          <w:sz w:val="28"/>
          <w:szCs w:val="28"/>
          <w:shd w:val="clear" w:color="auto" w:fill="FFFFFF"/>
        </w:rPr>
        <w:t xml:space="preserve">Chính phủ </w:t>
      </w:r>
      <w:r w:rsidR="0096617B" w:rsidRPr="00FA6A3A">
        <w:rPr>
          <w:kern w:val="2"/>
          <w:sz w:val="28"/>
          <w:szCs w:val="28"/>
          <w:shd w:val="clear" w:color="auto" w:fill="FFFFFF"/>
        </w:rPr>
        <w:t>đã</w:t>
      </w:r>
      <w:r w:rsidR="009F1E91" w:rsidRPr="00FA6A3A">
        <w:rPr>
          <w:kern w:val="2"/>
          <w:sz w:val="28"/>
          <w:szCs w:val="28"/>
          <w:shd w:val="clear" w:color="auto" w:fill="FFFFFF"/>
        </w:rPr>
        <w:t xml:space="preserve"> ban hành Nghị định số 187/2025/NĐ-CP về sửa đổi, bổ sung một số điều của Nghị định số 78/2025/NĐ-CP (</w:t>
      </w:r>
      <w:r w:rsidR="009F1E91" w:rsidRPr="00FA6A3A">
        <w:rPr>
          <w:i/>
          <w:kern w:val="2"/>
          <w:sz w:val="28"/>
          <w:szCs w:val="28"/>
          <w:shd w:val="clear" w:color="auto" w:fill="FFFFFF"/>
        </w:rPr>
        <w:t>Luật số 87/2025/QH15 và Nghị định số 187/2025/NĐ-CP có hiệu lực từ ngày 01/7/2025</w:t>
      </w:r>
      <w:r w:rsidR="009F1E91" w:rsidRPr="00FA6A3A">
        <w:rPr>
          <w:kern w:val="2"/>
          <w:sz w:val="28"/>
          <w:szCs w:val="28"/>
          <w:shd w:val="clear" w:color="auto" w:fill="FFFFFF"/>
        </w:rPr>
        <w:t>)</w:t>
      </w:r>
      <w:r w:rsidR="00D020E0" w:rsidRPr="00FA6A3A">
        <w:rPr>
          <w:kern w:val="2"/>
          <w:sz w:val="28"/>
          <w:szCs w:val="28"/>
          <w:shd w:val="clear" w:color="auto" w:fill="FFFFFF"/>
        </w:rPr>
        <w:t xml:space="preserve">. </w:t>
      </w:r>
      <w:r w:rsidR="0096617B" w:rsidRPr="00FA6A3A">
        <w:rPr>
          <w:kern w:val="2"/>
          <w:sz w:val="28"/>
          <w:szCs w:val="28"/>
          <w:shd w:val="clear" w:color="auto" w:fill="FFFFFF"/>
        </w:rPr>
        <w:t xml:space="preserve">Theo đó, </w:t>
      </w:r>
      <w:r w:rsidR="00D020E0" w:rsidRPr="00FA6A3A">
        <w:rPr>
          <w:kern w:val="2"/>
          <w:sz w:val="28"/>
          <w:szCs w:val="28"/>
          <w:shd w:val="clear" w:color="auto" w:fill="FFFFFF"/>
        </w:rPr>
        <w:t>Luật số 87/2025/QH15</w:t>
      </w:r>
      <w:r w:rsidR="00D94DBE" w:rsidRPr="00FA6A3A">
        <w:rPr>
          <w:kern w:val="2"/>
          <w:sz w:val="28"/>
          <w:szCs w:val="28"/>
          <w:shd w:val="clear" w:color="auto" w:fill="FFFFFF"/>
        </w:rPr>
        <w:t xml:space="preserve">, Nghị định số 187/2025/NĐ-CP có nhiều điểm mới so với Luật số 64/2025/QH15 và Nghị định </w:t>
      </w:r>
      <w:r w:rsidR="0096617B" w:rsidRPr="00FA6A3A">
        <w:rPr>
          <w:kern w:val="2"/>
          <w:sz w:val="28"/>
          <w:szCs w:val="28"/>
          <w:shd w:val="clear" w:color="auto" w:fill="FFFFFF"/>
        </w:rPr>
        <w:t>số 78/2025/NĐ-CP, ví dụ</w:t>
      </w:r>
      <w:r w:rsidR="00BB5E2C" w:rsidRPr="00FA6A3A">
        <w:rPr>
          <w:kern w:val="2"/>
          <w:sz w:val="28"/>
          <w:szCs w:val="28"/>
          <w:shd w:val="clear" w:color="auto" w:fill="FFFFFF"/>
        </w:rPr>
        <w:t>:</w:t>
      </w:r>
    </w:p>
    <w:p w14:paraId="2AEAFBDC" w14:textId="4A892DFE" w:rsidR="000E1ACE" w:rsidRPr="00FA6A3A" w:rsidRDefault="000E1ACE" w:rsidP="00FA6A3A">
      <w:pPr>
        <w:widowControl w:val="0"/>
        <w:spacing w:before="120" w:after="120" w:line="340" w:lineRule="exact"/>
        <w:ind w:firstLine="567"/>
        <w:jc w:val="both"/>
        <w:rPr>
          <w:kern w:val="2"/>
          <w:sz w:val="28"/>
          <w:szCs w:val="28"/>
          <w:shd w:val="clear" w:color="auto" w:fill="FFFFFF"/>
        </w:rPr>
      </w:pPr>
      <w:r w:rsidRPr="00FA6A3A">
        <w:rPr>
          <w:i/>
          <w:iCs/>
          <w:kern w:val="2"/>
          <w:sz w:val="28"/>
          <w:szCs w:val="28"/>
          <w:shd w:val="clear" w:color="auto" w:fill="FFFFFF"/>
        </w:rPr>
        <w:t>(1) Về hệ thống văn bản QPPL:</w:t>
      </w:r>
      <w:r w:rsidR="00776806" w:rsidRPr="00FA6A3A">
        <w:rPr>
          <w:i/>
          <w:iCs/>
          <w:kern w:val="2"/>
          <w:sz w:val="28"/>
          <w:szCs w:val="28"/>
          <w:shd w:val="clear" w:color="auto" w:fill="FFFFFF"/>
        </w:rPr>
        <w:t xml:space="preserve"> </w:t>
      </w:r>
      <w:r w:rsidRPr="00FA6A3A">
        <w:rPr>
          <w:kern w:val="2"/>
          <w:sz w:val="28"/>
          <w:szCs w:val="28"/>
          <w:shd w:val="clear" w:color="auto" w:fill="FFFFFF"/>
        </w:rPr>
        <w:t xml:space="preserve">Tại Điều 4 Luật số 64/2025/QH15 quy định hệ thống văn bản QPPL không bao gồm quyết định của Chủ tịch UBND cấp tỉnh, </w:t>
      </w:r>
      <w:r w:rsidRPr="00FA6A3A">
        <w:rPr>
          <w:kern w:val="2"/>
          <w:sz w:val="28"/>
          <w:szCs w:val="28"/>
          <w:shd w:val="clear" w:color="auto" w:fill="FFFFFF"/>
        </w:rPr>
        <w:lastRenderedPageBreak/>
        <w:t>nghị quyết của HĐND cấp xã, quyết định của UBND cấp xã; tuy nhiên tại  Luật số 87/2025/QH15 đã bổ sung 03 loại văn bản này vào hệ thống văn bản QPPL;</w:t>
      </w:r>
    </w:p>
    <w:p w14:paraId="3D233697" w14:textId="03CCC70B" w:rsidR="000E1ACE" w:rsidRPr="00FA6A3A" w:rsidRDefault="000E1ACE" w:rsidP="00FA6A3A">
      <w:pPr>
        <w:widowControl w:val="0"/>
        <w:spacing w:before="120" w:after="120" w:line="340" w:lineRule="exact"/>
        <w:ind w:firstLine="567"/>
        <w:jc w:val="both"/>
        <w:rPr>
          <w:kern w:val="2"/>
          <w:sz w:val="28"/>
          <w:szCs w:val="28"/>
          <w:shd w:val="clear" w:color="auto" w:fill="FFFFFF"/>
        </w:rPr>
      </w:pPr>
      <w:r w:rsidRPr="00FA6A3A">
        <w:rPr>
          <w:i/>
          <w:iCs/>
          <w:kern w:val="2"/>
          <w:sz w:val="28"/>
          <w:szCs w:val="28"/>
          <w:shd w:val="clear" w:color="auto" w:fill="FFFFFF"/>
        </w:rPr>
        <w:t>(2) Thẩm quyền ban hành văn bản QPPL</w:t>
      </w:r>
      <w:r w:rsidR="00776806" w:rsidRPr="00FA6A3A">
        <w:rPr>
          <w:i/>
          <w:iCs/>
          <w:kern w:val="2"/>
          <w:sz w:val="28"/>
          <w:szCs w:val="28"/>
          <w:shd w:val="clear" w:color="auto" w:fill="FFFFFF"/>
        </w:rPr>
        <w:t xml:space="preserve">: </w:t>
      </w:r>
      <w:r w:rsidRPr="00FA6A3A">
        <w:rPr>
          <w:kern w:val="2"/>
          <w:sz w:val="28"/>
          <w:szCs w:val="28"/>
          <w:shd w:val="clear" w:color="auto" w:fill="FFFFFF"/>
        </w:rPr>
        <w:t xml:space="preserve"> Điều 21 và khoản 2, khoản 3 Điều 22 Luật số 64/2025/QH15 chỉ quy định thẩm quyền của HĐND, UBND cấp tỉnh, HĐND, UBND cấp huyện trong ban hành văn bản QPPL.</w:t>
      </w:r>
      <w:r w:rsidR="009F4C55" w:rsidRPr="00FA6A3A">
        <w:rPr>
          <w:kern w:val="2"/>
          <w:sz w:val="28"/>
          <w:szCs w:val="28"/>
          <w:shd w:val="clear" w:color="auto" w:fill="FFFFFF"/>
        </w:rPr>
        <w:t xml:space="preserve"> </w:t>
      </w:r>
      <w:r w:rsidR="005F3829" w:rsidRPr="00FA6A3A">
        <w:rPr>
          <w:kern w:val="2"/>
          <w:sz w:val="28"/>
          <w:szCs w:val="28"/>
          <w:shd w:val="clear" w:color="auto" w:fill="FFFFFF"/>
        </w:rPr>
        <w:t xml:space="preserve">Tuy nhiên tại </w:t>
      </w:r>
      <w:r w:rsidR="00E21F90" w:rsidRPr="00FA6A3A">
        <w:rPr>
          <w:kern w:val="2"/>
          <w:sz w:val="28"/>
          <w:szCs w:val="28"/>
          <w:shd w:val="clear" w:color="auto" w:fill="FFFFFF"/>
        </w:rPr>
        <w:t xml:space="preserve">Luật số 87/2025/QH15 đã </w:t>
      </w:r>
      <w:r w:rsidRPr="00FA6A3A">
        <w:rPr>
          <w:kern w:val="2"/>
          <w:sz w:val="28"/>
          <w:szCs w:val="28"/>
          <w:shd w:val="clear" w:color="auto" w:fill="FFFFFF"/>
        </w:rPr>
        <w:t xml:space="preserve">công nhận thẩm quyền ban hành văn bản QPPL của </w:t>
      </w:r>
      <w:r w:rsidR="00E21F90" w:rsidRPr="00FA6A3A">
        <w:rPr>
          <w:kern w:val="2"/>
          <w:sz w:val="28"/>
          <w:szCs w:val="28"/>
          <w:shd w:val="clear" w:color="auto" w:fill="FFFFFF"/>
        </w:rPr>
        <w:t xml:space="preserve">Chủ tịch UBND cấp tỉnh và sửa thẩm quyền ban hành văn bản QPPL của HĐND, UBND cấp huyện thành </w:t>
      </w:r>
      <w:r w:rsidRPr="00FA6A3A">
        <w:rPr>
          <w:kern w:val="2"/>
          <w:sz w:val="28"/>
          <w:szCs w:val="28"/>
          <w:shd w:val="clear" w:color="auto" w:fill="FFFFFF"/>
        </w:rPr>
        <w:t>HĐND, UBND cấp xã</w:t>
      </w:r>
      <w:r w:rsidR="00E21F90" w:rsidRPr="00FA6A3A">
        <w:rPr>
          <w:kern w:val="2"/>
          <w:sz w:val="28"/>
          <w:szCs w:val="28"/>
          <w:shd w:val="clear" w:color="auto" w:fill="FFFFFF"/>
        </w:rPr>
        <w:t>.</w:t>
      </w:r>
    </w:p>
    <w:p w14:paraId="577CD322" w14:textId="321B15BF" w:rsidR="00776806" w:rsidRPr="00FA6A3A" w:rsidRDefault="009F4C55" w:rsidP="00FA6A3A">
      <w:pPr>
        <w:widowControl w:val="0"/>
        <w:spacing w:before="120" w:after="120" w:line="340" w:lineRule="exact"/>
        <w:ind w:firstLine="567"/>
        <w:jc w:val="both"/>
        <w:rPr>
          <w:kern w:val="2"/>
          <w:sz w:val="28"/>
          <w:szCs w:val="28"/>
          <w:shd w:val="clear" w:color="auto" w:fill="FFFFFF"/>
        </w:rPr>
      </w:pPr>
      <w:r w:rsidRPr="00FA6A3A">
        <w:rPr>
          <w:i/>
          <w:iCs/>
          <w:kern w:val="2"/>
          <w:sz w:val="28"/>
          <w:szCs w:val="28"/>
          <w:shd w:val="clear" w:color="auto" w:fill="FFFFFF"/>
        </w:rPr>
        <w:t>(3)</w:t>
      </w:r>
      <w:r w:rsidRPr="00FA6A3A">
        <w:rPr>
          <w:kern w:val="2"/>
          <w:sz w:val="28"/>
          <w:szCs w:val="28"/>
          <w:shd w:val="clear" w:color="auto" w:fill="FFFFFF"/>
        </w:rPr>
        <w:t xml:space="preserve"> </w:t>
      </w:r>
      <w:r w:rsidRPr="00FA6A3A">
        <w:rPr>
          <w:i/>
          <w:iCs/>
          <w:kern w:val="2"/>
          <w:sz w:val="28"/>
          <w:szCs w:val="28"/>
          <w:shd w:val="clear" w:color="auto" w:fill="FFFFFF"/>
        </w:rPr>
        <w:t>Về t</w:t>
      </w:r>
      <w:r w:rsidR="000E1ACE" w:rsidRPr="00FA6A3A">
        <w:rPr>
          <w:i/>
          <w:iCs/>
          <w:kern w:val="2"/>
          <w:sz w:val="28"/>
          <w:szCs w:val="28"/>
          <w:shd w:val="clear" w:color="auto" w:fill="FFFFFF"/>
        </w:rPr>
        <w:t xml:space="preserve">rình tự, thủ tục </w:t>
      </w:r>
      <w:r w:rsidRPr="00FA6A3A">
        <w:rPr>
          <w:i/>
          <w:iCs/>
          <w:kern w:val="2"/>
          <w:sz w:val="28"/>
          <w:szCs w:val="28"/>
          <w:shd w:val="clear" w:color="auto" w:fill="FFFFFF"/>
        </w:rPr>
        <w:t>xây dựng văn bản QPPL</w:t>
      </w:r>
      <w:r w:rsidRPr="00FA6A3A">
        <w:rPr>
          <w:kern w:val="2"/>
          <w:sz w:val="28"/>
          <w:szCs w:val="28"/>
          <w:shd w:val="clear" w:color="auto" w:fill="FFFFFF"/>
        </w:rPr>
        <w:t xml:space="preserve">: </w:t>
      </w:r>
      <w:r w:rsidR="000E1ACE" w:rsidRPr="00FA6A3A">
        <w:rPr>
          <w:kern w:val="2"/>
          <w:sz w:val="28"/>
          <w:szCs w:val="28"/>
          <w:shd w:val="clear" w:color="auto" w:fill="FFFFFF"/>
        </w:rPr>
        <w:t>Nghị định số 187/2025/NĐ-CP cũng đã bổ sung quy trình xây dựng, ban hành văn bản QPPL của Chủ tịch UBND cấp tỉnh</w:t>
      </w:r>
      <w:r w:rsidRPr="00FA6A3A">
        <w:rPr>
          <w:kern w:val="2"/>
          <w:sz w:val="28"/>
          <w:szCs w:val="28"/>
          <w:shd w:val="clear" w:color="auto" w:fill="FFFFFF"/>
        </w:rPr>
        <w:t xml:space="preserve"> và sửa đổi, bổ sung quy trình xây dựng văn bản QPPL của HĐND, UBND cấp xã </w:t>
      </w:r>
      <w:r w:rsidR="00D323CD" w:rsidRPr="00FA6A3A">
        <w:rPr>
          <w:kern w:val="2"/>
          <w:sz w:val="28"/>
          <w:szCs w:val="28"/>
          <w:shd w:val="clear" w:color="auto" w:fill="FFFFFF"/>
        </w:rPr>
        <w:t>cho phù hợp quy định của Luật số 87/2025/QH15</w:t>
      </w:r>
      <w:r w:rsidRPr="00FA6A3A">
        <w:rPr>
          <w:kern w:val="2"/>
          <w:sz w:val="28"/>
          <w:szCs w:val="28"/>
          <w:shd w:val="clear" w:color="auto" w:fill="FFFFFF"/>
        </w:rPr>
        <w:t>. Đồng thời</w:t>
      </w:r>
      <w:r w:rsidR="00D44729" w:rsidRPr="00FA6A3A">
        <w:rPr>
          <w:kern w:val="2"/>
          <w:sz w:val="28"/>
          <w:szCs w:val="28"/>
          <w:shd w:val="clear" w:color="auto" w:fill="FFFFFF"/>
        </w:rPr>
        <w:t>,</w:t>
      </w:r>
      <w:r w:rsidRPr="00FA6A3A">
        <w:rPr>
          <w:kern w:val="2"/>
          <w:sz w:val="28"/>
          <w:szCs w:val="28"/>
          <w:shd w:val="clear" w:color="auto" w:fill="FFFFFF"/>
        </w:rPr>
        <w:t xml:space="preserve"> quy định quy trình đăng ký, lập danh mục xây dựng văn bản QPPL của cấp tỉnh, cấp xã khác so với trước đây</w:t>
      </w:r>
      <w:r w:rsidR="00776806" w:rsidRPr="00FA6A3A">
        <w:rPr>
          <w:kern w:val="2"/>
          <w:sz w:val="28"/>
          <w:szCs w:val="28"/>
          <w:shd w:val="clear" w:color="auto" w:fill="FFFFFF"/>
        </w:rPr>
        <w:t>.</w:t>
      </w:r>
    </w:p>
    <w:p w14:paraId="1A9FFB2B" w14:textId="15F8C1DB" w:rsidR="00776806" w:rsidRPr="00FA6A3A" w:rsidRDefault="00776806" w:rsidP="00FA6A3A">
      <w:pPr>
        <w:widowControl w:val="0"/>
        <w:spacing w:before="120" w:after="120" w:line="340" w:lineRule="exact"/>
        <w:ind w:firstLine="567"/>
        <w:jc w:val="both"/>
        <w:rPr>
          <w:kern w:val="2"/>
          <w:sz w:val="28"/>
          <w:szCs w:val="28"/>
          <w:shd w:val="clear" w:color="auto" w:fill="FFFFFF"/>
        </w:rPr>
      </w:pPr>
      <w:r w:rsidRPr="00FA6A3A">
        <w:rPr>
          <w:kern w:val="2"/>
          <w:sz w:val="28"/>
          <w:szCs w:val="28"/>
          <w:shd w:val="clear" w:color="auto" w:fill="FFFFFF"/>
        </w:rPr>
        <w:t>Đồng thời, tại Luật số 64/2025/QH15, Nghị định số 187/2025/NĐ-CP quy định cụ thể về xây dựng, ban hành văn bản QPPL theo trình tự, thủ tục rút gọn.</w:t>
      </w:r>
    </w:p>
    <w:p w14:paraId="3936B01B" w14:textId="7B7ECFCB" w:rsidR="00413ED8" w:rsidRPr="00FA6A3A" w:rsidRDefault="00776806" w:rsidP="00FA6A3A">
      <w:pPr>
        <w:widowControl w:val="0"/>
        <w:spacing w:before="120" w:after="120" w:line="340" w:lineRule="exact"/>
        <w:ind w:firstLine="567"/>
        <w:jc w:val="both"/>
        <w:rPr>
          <w:kern w:val="2"/>
          <w:sz w:val="28"/>
          <w:szCs w:val="28"/>
          <w:shd w:val="clear" w:color="auto" w:fill="FFFFFF"/>
        </w:rPr>
      </w:pPr>
      <w:r w:rsidRPr="00FA6A3A">
        <w:rPr>
          <w:i/>
          <w:iCs/>
          <w:kern w:val="2"/>
          <w:sz w:val="28"/>
          <w:szCs w:val="28"/>
          <w:shd w:val="clear" w:color="auto" w:fill="FFFFFF"/>
        </w:rPr>
        <w:t>(4)</w:t>
      </w:r>
      <w:r w:rsidRPr="00FA6A3A">
        <w:rPr>
          <w:kern w:val="2"/>
          <w:sz w:val="28"/>
          <w:szCs w:val="28"/>
          <w:shd w:val="clear" w:color="auto" w:fill="FFFFFF"/>
        </w:rPr>
        <w:t xml:space="preserve"> </w:t>
      </w:r>
      <w:r w:rsidRPr="00FA6A3A">
        <w:rPr>
          <w:i/>
          <w:iCs/>
          <w:kern w:val="2"/>
          <w:sz w:val="28"/>
          <w:szCs w:val="28"/>
          <w:shd w:val="clear" w:color="auto" w:fill="FFFFFF"/>
        </w:rPr>
        <w:t>Về hiệu lực của văn bản QPPL</w:t>
      </w:r>
      <w:r w:rsidRPr="00FA6A3A">
        <w:rPr>
          <w:kern w:val="2"/>
          <w:sz w:val="28"/>
          <w:szCs w:val="28"/>
          <w:shd w:val="clear" w:color="auto" w:fill="FFFFFF"/>
        </w:rPr>
        <w:t xml:space="preserve">: </w:t>
      </w:r>
      <w:r w:rsidR="001B125E" w:rsidRPr="00FA6A3A">
        <w:rPr>
          <w:kern w:val="2"/>
          <w:sz w:val="28"/>
          <w:szCs w:val="28"/>
          <w:shd w:val="clear" w:color="auto" w:fill="FFFFFF"/>
        </w:rPr>
        <w:t xml:space="preserve">tại Luật số </w:t>
      </w:r>
      <w:r w:rsidRPr="00FA6A3A">
        <w:rPr>
          <w:kern w:val="2"/>
          <w:sz w:val="28"/>
          <w:szCs w:val="28"/>
          <w:shd w:val="clear" w:color="auto" w:fill="FFFFFF"/>
        </w:rPr>
        <w:t>64</w:t>
      </w:r>
      <w:r w:rsidR="001B125E" w:rsidRPr="00FA6A3A">
        <w:rPr>
          <w:kern w:val="2"/>
          <w:sz w:val="28"/>
          <w:szCs w:val="28"/>
          <w:shd w:val="clear" w:color="auto" w:fill="FFFFFF"/>
        </w:rPr>
        <w:t xml:space="preserve">/2025/QH15 bổ sung quy định </w:t>
      </w:r>
      <w:r w:rsidR="00D323CD" w:rsidRPr="00FA6A3A">
        <w:rPr>
          <w:kern w:val="2"/>
          <w:sz w:val="28"/>
          <w:szCs w:val="28"/>
          <w:shd w:val="clear" w:color="auto" w:fill="FFFFFF"/>
        </w:rPr>
        <w:t xml:space="preserve">văn bản QPPL của </w:t>
      </w:r>
      <w:r w:rsidRPr="00FA6A3A">
        <w:rPr>
          <w:kern w:val="2"/>
          <w:sz w:val="28"/>
          <w:szCs w:val="28"/>
          <w:shd w:val="clear" w:color="auto" w:fill="FFFFFF"/>
        </w:rPr>
        <w:t xml:space="preserve">HĐND, UBND tỉnh </w:t>
      </w:r>
      <w:r w:rsidR="00D323CD" w:rsidRPr="00FA6A3A">
        <w:rPr>
          <w:kern w:val="2"/>
          <w:sz w:val="28"/>
          <w:szCs w:val="28"/>
          <w:shd w:val="clear" w:color="auto" w:fill="FFFFFF"/>
        </w:rPr>
        <w:t xml:space="preserve">được </w:t>
      </w:r>
      <w:r w:rsidR="001B125E" w:rsidRPr="00FA6A3A">
        <w:rPr>
          <w:kern w:val="2"/>
          <w:sz w:val="28"/>
          <w:szCs w:val="28"/>
          <w:shd w:val="clear" w:color="auto" w:fill="FFFFFF"/>
        </w:rPr>
        <w:t>quy định hiệu lực trở về trước</w:t>
      </w:r>
      <w:r w:rsidRPr="00FA6A3A">
        <w:rPr>
          <w:kern w:val="2"/>
          <w:sz w:val="28"/>
          <w:szCs w:val="28"/>
          <w:shd w:val="clear" w:color="auto" w:fill="FFFFFF"/>
        </w:rPr>
        <w:t xml:space="preserve"> trong một số trường hợp.</w:t>
      </w:r>
    </w:p>
    <w:p w14:paraId="11F78AC3" w14:textId="777C1031" w:rsidR="00B80681" w:rsidRPr="00FA6A3A" w:rsidRDefault="009C5EF1" w:rsidP="00FA6A3A">
      <w:pPr>
        <w:widowControl w:val="0"/>
        <w:spacing w:before="120" w:after="120" w:line="340" w:lineRule="exact"/>
        <w:ind w:firstLine="567"/>
        <w:jc w:val="both"/>
        <w:rPr>
          <w:kern w:val="2"/>
          <w:sz w:val="28"/>
          <w:szCs w:val="28"/>
          <w:shd w:val="clear" w:color="auto" w:fill="FFFFFF"/>
        </w:rPr>
      </w:pPr>
      <w:r w:rsidRPr="00FA6A3A">
        <w:rPr>
          <w:b/>
          <w:bCs/>
          <w:kern w:val="2"/>
          <w:sz w:val="28"/>
          <w:szCs w:val="28"/>
          <w:shd w:val="clear" w:color="auto" w:fill="FFFFFF"/>
        </w:rPr>
        <w:t>2.</w:t>
      </w:r>
      <w:r w:rsidRPr="00FA6A3A">
        <w:rPr>
          <w:kern w:val="2"/>
          <w:sz w:val="28"/>
          <w:szCs w:val="28"/>
          <w:shd w:val="clear" w:color="auto" w:fill="FFFFFF"/>
        </w:rPr>
        <w:t xml:space="preserve"> </w:t>
      </w:r>
      <w:r w:rsidR="00B80681" w:rsidRPr="00FA6A3A">
        <w:rPr>
          <w:kern w:val="2"/>
          <w:sz w:val="28"/>
          <w:szCs w:val="28"/>
          <w:shd w:val="clear" w:color="auto" w:fill="FFFFFF"/>
        </w:rPr>
        <w:t>Theo quy định tại khoản 3 Điều 1 Luật sửa đổi, bổ sung một số điều của Luật Ban hành văn bản QPPL năm 2025 thì UBND tỉnh ban hành Quyết định để quy định biện pháp thực hiện chức năng quản lý nhà nước ở địa phương.</w:t>
      </w:r>
    </w:p>
    <w:p w14:paraId="311E043C" w14:textId="541E1CFF" w:rsidR="002D6816" w:rsidRPr="00FA6A3A" w:rsidRDefault="009C5EF1" w:rsidP="00FA6A3A">
      <w:pPr>
        <w:widowControl w:val="0"/>
        <w:spacing w:before="120" w:after="120" w:line="340" w:lineRule="exact"/>
        <w:ind w:firstLine="567"/>
        <w:jc w:val="both"/>
        <w:rPr>
          <w:kern w:val="2"/>
          <w:sz w:val="28"/>
          <w:szCs w:val="28"/>
          <w:shd w:val="clear" w:color="auto" w:fill="FFFFFF"/>
        </w:rPr>
      </w:pPr>
      <w:r w:rsidRPr="00FA6A3A">
        <w:rPr>
          <w:b/>
          <w:bCs/>
          <w:kern w:val="2"/>
          <w:sz w:val="28"/>
          <w:szCs w:val="28"/>
          <w:shd w:val="clear" w:color="auto" w:fill="FFFFFF"/>
        </w:rPr>
        <w:t>3.</w:t>
      </w:r>
      <w:r w:rsidRPr="00FA6A3A">
        <w:rPr>
          <w:kern w:val="2"/>
          <w:sz w:val="28"/>
          <w:szCs w:val="28"/>
          <w:shd w:val="clear" w:color="auto" w:fill="FFFFFF"/>
        </w:rPr>
        <w:t xml:space="preserve"> Từ các nội dung nêu trên, đ</w:t>
      </w:r>
      <w:r w:rsidR="00D323CD" w:rsidRPr="00FA6A3A">
        <w:rPr>
          <w:kern w:val="2"/>
          <w:sz w:val="28"/>
          <w:szCs w:val="28"/>
          <w:shd w:val="clear" w:color="auto" w:fill="FFFFFF"/>
        </w:rPr>
        <w:t xml:space="preserve">ể đảm bảo </w:t>
      </w:r>
      <w:r w:rsidR="001B125E" w:rsidRPr="00FA6A3A">
        <w:rPr>
          <w:kern w:val="2"/>
          <w:sz w:val="28"/>
          <w:szCs w:val="28"/>
          <w:shd w:val="clear" w:color="auto" w:fill="FFFFFF"/>
        </w:rPr>
        <w:t xml:space="preserve">thực hiện quy trình xây dựng, ban hành văn bản QPPL của HĐND, UBND, Chủ tịch UBND tỉnh và HĐND, UBND cấp xã được thực hiện </w:t>
      </w:r>
      <w:r w:rsidR="00D323CD" w:rsidRPr="00FA6A3A">
        <w:rPr>
          <w:kern w:val="2"/>
          <w:sz w:val="28"/>
          <w:szCs w:val="28"/>
          <w:shd w:val="clear" w:color="auto" w:fill="FFFFFF"/>
        </w:rPr>
        <w:t>thống nhất, đồng bộ</w:t>
      </w:r>
      <w:r w:rsidR="001B125E" w:rsidRPr="00FA6A3A">
        <w:rPr>
          <w:kern w:val="2"/>
          <w:sz w:val="28"/>
          <w:szCs w:val="28"/>
          <w:shd w:val="clear" w:color="auto" w:fill="FFFFFF"/>
        </w:rPr>
        <w:t xml:space="preserve">, </w:t>
      </w:r>
      <w:r w:rsidR="00E53DE3" w:rsidRPr="00FA6A3A">
        <w:rPr>
          <w:kern w:val="2"/>
          <w:sz w:val="28"/>
          <w:szCs w:val="28"/>
          <w:shd w:val="clear" w:color="auto" w:fill="FFFFFF"/>
        </w:rPr>
        <w:t>hiệu quả</w:t>
      </w:r>
      <w:r w:rsidR="00776806" w:rsidRPr="00FA6A3A">
        <w:rPr>
          <w:kern w:val="2"/>
          <w:sz w:val="28"/>
          <w:szCs w:val="28"/>
          <w:shd w:val="clear" w:color="auto" w:fill="FFFFFF"/>
        </w:rPr>
        <w:t>; đồng thời</w:t>
      </w:r>
      <w:r w:rsidR="00D44729" w:rsidRPr="00FA6A3A">
        <w:rPr>
          <w:kern w:val="2"/>
          <w:sz w:val="28"/>
          <w:szCs w:val="28"/>
          <w:shd w:val="clear" w:color="auto" w:fill="FFFFFF"/>
        </w:rPr>
        <w:t>,</w:t>
      </w:r>
      <w:r w:rsidR="00E53DE3" w:rsidRPr="00FA6A3A">
        <w:rPr>
          <w:kern w:val="2"/>
          <w:sz w:val="28"/>
          <w:szCs w:val="28"/>
          <w:shd w:val="clear" w:color="auto" w:fill="FFFFFF"/>
        </w:rPr>
        <w:t xml:space="preserve"> tạo </w:t>
      </w:r>
      <w:r w:rsidR="001B125E" w:rsidRPr="00FA6A3A">
        <w:rPr>
          <w:kern w:val="2"/>
          <w:sz w:val="28"/>
          <w:szCs w:val="28"/>
        </w:rPr>
        <w:t>thuận lợi cho cơ quan, đơn vị, địa phương trong triển khai thực hiện</w:t>
      </w:r>
      <w:r w:rsidR="001B125E" w:rsidRPr="00FA6A3A">
        <w:rPr>
          <w:kern w:val="2"/>
          <w:sz w:val="28"/>
          <w:szCs w:val="28"/>
          <w:shd w:val="clear" w:color="auto" w:fill="FFFFFF"/>
        </w:rPr>
        <w:t xml:space="preserve"> </w:t>
      </w:r>
      <w:r w:rsidR="00C35ACC" w:rsidRPr="00FA6A3A">
        <w:rPr>
          <w:kern w:val="2"/>
          <w:sz w:val="28"/>
          <w:szCs w:val="28"/>
          <w:shd w:val="clear" w:color="auto" w:fill="FFFFFF"/>
        </w:rPr>
        <w:t xml:space="preserve">thì việc tham mưu UBND tỉnh ban hành </w:t>
      </w:r>
      <w:r w:rsidR="00C35ACC" w:rsidRPr="00FA6A3A">
        <w:rPr>
          <w:kern w:val="2"/>
          <w:sz w:val="28"/>
          <w:szCs w:val="28"/>
        </w:rPr>
        <w:t xml:space="preserve">Quyết định ban hành Quy định về xây dựng, ban hành văn bản QPPL của HĐND, UBND, Chủ tịch UBND tỉnh và HĐND, UBND cấp xã trên địa bàn tỉnh </w:t>
      </w:r>
      <w:r w:rsidR="00BB32DE" w:rsidRPr="00FA6A3A">
        <w:rPr>
          <w:kern w:val="2"/>
          <w:sz w:val="28"/>
          <w:szCs w:val="28"/>
        </w:rPr>
        <w:t xml:space="preserve">Đắk Lắk </w:t>
      </w:r>
      <w:r w:rsidR="00C35ACC" w:rsidRPr="00FA6A3A">
        <w:rPr>
          <w:kern w:val="2"/>
          <w:sz w:val="28"/>
          <w:szCs w:val="28"/>
        </w:rPr>
        <w:t>là hết sức</w:t>
      </w:r>
      <w:r w:rsidR="00E53DE3" w:rsidRPr="00FA6A3A">
        <w:rPr>
          <w:kern w:val="2"/>
          <w:sz w:val="28"/>
          <w:szCs w:val="28"/>
        </w:rPr>
        <w:t xml:space="preserve"> </w:t>
      </w:r>
      <w:r w:rsidR="00C35ACC" w:rsidRPr="00FA6A3A">
        <w:rPr>
          <w:kern w:val="2"/>
          <w:sz w:val="28"/>
          <w:szCs w:val="28"/>
        </w:rPr>
        <w:t>cần thiết</w:t>
      </w:r>
      <w:r w:rsidRPr="00FA6A3A">
        <w:rPr>
          <w:kern w:val="2"/>
          <w:sz w:val="28"/>
          <w:szCs w:val="28"/>
        </w:rPr>
        <w:t>, có cơ sở pháp lý</w:t>
      </w:r>
      <w:r w:rsidR="00C35ACC" w:rsidRPr="00FA6A3A">
        <w:rPr>
          <w:kern w:val="2"/>
          <w:sz w:val="28"/>
          <w:szCs w:val="28"/>
        </w:rPr>
        <w:t>.</w:t>
      </w:r>
    </w:p>
    <w:p w14:paraId="4949D317" w14:textId="4A4AC2BF" w:rsidR="00425A44" w:rsidRPr="00FA6A3A" w:rsidRDefault="00B0385A" w:rsidP="00FA6A3A">
      <w:pPr>
        <w:widowControl w:val="0"/>
        <w:spacing w:before="120" w:after="120" w:line="340" w:lineRule="exact"/>
        <w:ind w:firstLine="567"/>
        <w:jc w:val="both"/>
        <w:rPr>
          <w:b/>
          <w:kern w:val="2"/>
          <w:sz w:val="28"/>
          <w:szCs w:val="28"/>
        </w:rPr>
      </w:pPr>
      <w:r w:rsidRPr="00FA6A3A">
        <w:rPr>
          <w:b/>
          <w:kern w:val="2"/>
          <w:sz w:val="28"/>
          <w:szCs w:val="28"/>
        </w:rPr>
        <w:t>II</w:t>
      </w:r>
      <w:r w:rsidR="00081F46" w:rsidRPr="00FA6A3A">
        <w:rPr>
          <w:b/>
          <w:kern w:val="2"/>
          <w:sz w:val="28"/>
          <w:szCs w:val="28"/>
        </w:rPr>
        <w:t xml:space="preserve">. </w:t>
      </w:r>
      <w:r w:rsidRPr="00FA6A3A">
        <w:rPr>
          <w:b/>
          <w:kern w:val="2"/>
          <w:sz w:val="28"/>
          <w:szCs w:val="28"/>
        </w:rPr>
        <w:t>MỤC ĐÍCH, QUAN ĐIỂM XÂY DỰNG VĂN BẢN</w:t>
      </w:r>
    </w:p>
    <w:p w14:paraId="3F167DF6" w14:textId="110C727F" w:rsidR="001B125E" w:rsidRPr="00FA6A3A" w:rsidRDefault="00B0385A" w:rsidP="00FA6A3A">
      <w:pPr>
        <w:widowControl w:val="0"/>
        <w:spacing w:before="120" w:after="120" w:line="340" w:lineRule="exact"/>
        <w:ind w:firstLine="567"/>
        <w:jc w:val="both"/>
        <w:rPr>
          <w:b/>
          <w:kern w:val="2"/>
          <w:sz w:val="28"/>
          <w:szCs w:val="28"/>
        </w:rPr>
      </w:pPr>
      <w:r w:rsidRPr="00FA6A3A">
        <w:rPr>
          <w:b/>
          <w:kern w:val="2"/>
          <w:sz w:val="28"/>
          <w:szCs w:val="28"/>
        </w:rPr>
        <w:t>1.</w:t>
      </w:r>
      <w:r w:rsidR="00081F46" w:rsidRPr="00FA6A3A">
        <w:rPr>
          <w:b/>
          <w:kern w:val="2"/>
          <w:sz w:val="28"/>
          <w:szCs w:val="28"/>
        </w:rPr>
        <w:t xml:space="preserve"> </w:t>
      </w:r>
      <w:r w:rsidR="001724A5" w:rsidRPr="00FA6A3A">
        <w:rPr>
          <w:b/>
          <w:kern w:val="2"/>
          <w:sz w:val="28"/>
          <w:szCs w:val="28"/>
        </w:rPr>
        <w:t>Mục đích</w:t>
      </w:r>
      <w:r w:rsidR="001B125E" w:rsidRPr="00FA6A3A">
        <w:rPr>
          <w:b/>
          <w:kern w:val="2"/>
          <w:sz w:val="28"/>
          <w:szCs w:val="28"/>
        </w:rPr>
        <w:t xml:space="preserve"> xây dựng văn bản</w:t>
      </w:r>
    </w:p>
    <w:p w14:paraId="122B1B31" w14:textId="56BE97B8" w:rsidR="00C35ACC" w:rsidRPr="00FA6A3A" w:rsidRDefault="00C35ACC" w:rsidP="00FA6A3A">
      <w:pPr>
        <w:widowControl w:val="0"/>
        <w:spacing w:before="120" w:after="120" w:line="340" w:lineRule="exact"/>
        <w:ind w:firstLine="567"/>
        <w:jc w:val="both"/>
        <w:rPr>
          <w:b/>
          <w:kern w:val="2"/>
          <w:sz w:val="28"/>
          <w:szCs w:val="28"/>
        </w:rPr>
      </w:pPr>
      <w:r w:rsidRPr="00FA6A3A">
        <w:rPr>
          <w:kern w:val="2"/>
          <w:sz w:val="28"/>
          <w:szCs w:val="28"/>
        </w:rPr>
        <w:t xml:space="preserve">Nhằm mục đích ban hành </w:t>
      </w:r>
      <w:r w:rsidR="001B125E" w:rsidRPr="00FA6A3A">
        <w:rPr>
          <w:kern w:val="2"/>
          <w:sz w:val="28"/>
          <w:szCs w:val="28"/>
        </w:rPr>
        <w:t>Quyết định</w:t>
      </w:r>
      <w:r w:rsidRPr="00FA6A3A">
        <w:rPr>
          <w:kern w:val="2"/>
          <w:sz w:val="28"/>
          <w:szCs w:val="28"/>
        </w:rPr>
        <w:t xml:space="preserve"> quy định về công tác xây dựng, ban hành văn bản QPPL của HĐND, UBND, Chủ tịch UBND tỉnh và HĐND, UBND cấp xã để các cơ quan, đơn vị, địa phương áp dụng thống nhất</w:t>
      </w:r>
      <w:r w:rsidR="00776806" w:rsidRPr="00FA6A3A">
        <w:rPr>
          <w:kern w:val="2"/>
          <w:sz w:val="28"/>
          <w:szCs w:val="28"/>
        </w:rPr>
        <w:t>, đồng bộ</w:t>
      </w:r>
      <w:r w:rsidRPr="00FA6A3A">
        <w:rPr>
          <w:kern w:val="2"/>
          <w:sz w:val="28"/>
          <w:szCs w:val="28"/>
        </w:rPr>
        <w:t xml:space="preserve"> trên địa</w:t>
      </w:r>
      <w:r w:rsidR="00B2641A" w:rsidRPr="00FA6A3A">
        <w:rPr>
          <w:kern w:val="2"/>
          <w:sz w:val="28"/>
          <w:szCs w:val="28"/>
        </w:rPr>
        <w:t xml:space="preserve"> </w:t>
      </w:r>
      <w:r w:rsidRPr="00FA6A3A">
        <w:rPr>
          <w:kern w:val="2"/>
          <w:sz w:val="28"/>
          <w:szCs w:val="28"/>
        </w:rPr>
        <w:t>bàn tỉnh.</w:t>
      </w:r>
    </w:p>
    <w:p w14:paraId="517BA82F" w14:textId="77777777" w:rsidR="001B125E" w:rsidRPr="00FA6A3A" w:rsidRDefault="00B0385A" w:rsidP="00FA6A3A">
      <w:pPr>
        <w:widowControl w:val="0"/>
        <w:spacing w:before="120" w:after="120" w:line="340" w:lineRule="exact"/>
        <w:ind w:firstLine="567"/>
        <w:jc w:val="both"/>
        <w:rPr>
          <w:b/>
          <w:kern w:val="2"/>
          <w:sz w:val="28"/>
          <w:szCs w:val="28"/>
        </w:rPr>
      </w:pPr>
      <w:r w:rsidRPr="00FA6A3A">
        <w:rPr>
          <w:b/>
          <w:kern w:val="2"/>
          <w:sz w:val="28"/>
          <w:szCs w:val="28"/>
        </w:rPr>
        <w:t>2.</w:t>
      </w:r>
      <w:r w:rsidR="00081F46" w:rsidRPr="00FA6A3A">
        <w:rPr>
          <w:b/>
          <w:kern w:val="2"/>
          <w:sz w:val="28"/>
          <w:szCs w:val="28"/>
        </w:rPr>
        <w:t xml:space="preserve"> </w:t>
      </w:r>
      <w:r w:rsidR="008345BF" w:rsidRPr="00FA6A3A">
        <w:rPr>
          <w:b/>
          <w:kern w:val="2"/>
          <w:sz w:val="28"/>
          <w:szCs w:val="28"/>
        </w:rPr>
        <w:t xml:space="preserve">Quan điểm </w:t>
      </w:r>
      <w:r w:rsidR="001724A5" w:rsidRPr="00FA6A3A">
        <w:rPr>
          <w:b/>
          <w:kern w:val="2"/>
          <w:sz w:val="28"/>
          <w:szCs w:val="28"/>
        </w:rPr>
        <w:t xml:space="preserve">xây dựng </w:t>
      </w:r>
      <w:r w:rsidR="00C32437" w:rsidRPr="00FA6A3A">
        <w:rPr>
          <w:b/>
          <w:kern w:val="2"/>
          <w:sz w:val="28"/>
          <w:szCs w:val="28"/>
        </w:rPr>
        <w:t>văn bản</w:t>
      </w:r>
    </w:p>
    <w:p w14:paraId="3C3D6BA4" w14:textId="68CF4908" w:rsidR="00C35ACC" w:rsidRPr="00FA6A3A" w:rsidRDefault="00C35ACC" w:rsidP="00FA6A3A">
      <w:pPr>
        <w:widowControl w:val="0"/>
        <w:spacing w:before="120" w:after="120" w:line="340" w:lineRule="exact"/>
        <w:ind w:firstLine="567"/>
        <w:jc w:val="both"/>
        <w:rPr>
          <w:kern w:val="2"/>
          <w:sz w:val="28"/>
          <w:szCs w:val="28"/>
        </w:rPr>
      </w:pPr>
      <w:r w:rsidRPr="00FA6A3A">
        <w:rPr>
          <w:kern w:val="2"/>
          <w:sz w:val="28"/>
          <w:szCs w:val="28"/>
        </w:rPr>
        <w:t xml:space="preserve">Việc xây dựng Quyết định ban hành Quy định về xây dựng, ban hành văn bản QPPL của HĐND, UBND, Chủ tịch UBND tỉnh và HĐND, UBND cấp xã </w:t>
      </w:r>
      <w:r w:rsidRPr="00FA6A3A">
        <w:rPr>
          <w:kern w:val="2"/>
          <w:sz w:val="28"/>
          <w:szCs w:val="28"/>
        </w:rPr>
        <w:lastRenderedPageBreak/>
        <w:t>trên địa bàn tỉnh phải đảm bảo phù hợp</w:t>
      </w:r>
      <w:r w:rsidR="00B2641A" w:rsidRPr="00FA6A3A">
        <w:rPr>
          <w:kern w:val="2"/>
          <w:sz w:val="28"/>
          <w:szCs w:val="28"/>
        </w:rPr>
        <w:t>,</w:t>
      </w:r>
      <w:r w:rsidRPr="00FA6A3A">
        <w:rPr>
          <w:kern w:val="2"/>
          <w:sz w:val="28"/>
          <w:szCs w:val="28"/>
        </w:rPr>
        <w:t xml:space="preserve"> </w:t>
      </w:r>
      <w:r w:rsidR="001B125E" w:rsidRPr="00FA6A3A">
        <w:rPr>
          <w:kern w:val="2"/>
          <w:sz w:val="28"/>
          <w:szCs w:val="28"/>
        </w:rPr>
        <w:t>tuân thủ trình tự, thủ tục, thể thức, kỹ thuật trình bày văn bản quy định tại</w:t>
      </w:r>
      <w:r w:rsidRPr="00FA6A3A">
        <w:rPr>
          <w:kern w:val="2"/>
          <w:sz w:val="28"/>
          <w:szCs w:val="28"/>
        </w:rPr>
        <w:t xml:space="preserve"> Luật số 64/2</w:t>
      </w:r>
      <w:r w:rsidR="001B125E" w:rsidRPr="00FA6A3A">
        <w:rPr>
          <w:kern w:val="2"/>
          <w:sz w:val="28"/>
          <w:szCs w:val="28"/>
        </w:rPr>
        <w:t xml:space="preserve">025/QH15, Luật số 87/2025/QH15, </w:t>
      </w:r>
      <w:r w:rsidRPr="00FA6A3A">
        <w:rPr>
          <w:kern w:val="2"/>
          <w:sz w:val="28"/>
          <w:szCs w:val="28"/>
        </w:rPr>
        <w:t>Nghị định số 78/2025/NĐ-CP và Nghị định số 187/20</w:t>
      </w:r>
      <w:r w:rsidR="001B125E" w:rsidRPr="00FA6A3A">
        <w:rPr>
          <w:kern w:val="2"/>
          <w:sz w:val="28"/>
          <w:szCs w:val="28"/>
        </w:rPr>
        <w:t>25/NĐ-CP.</w:t>
      </w:r>
    </w:p>
    <w:p w14:paraId="5D3F5430" w14:textId="6FDA42FC" w:rsidR="00140210" w:rsidRPr="00FA6A3A" w:rsidRDefault="00B0385A" w:rsidP="00FA6A3A">
      <w:pPr>
        <w:widowControl w:val="0"/>
        <w:spacing w:before="120" w:after="120" w:line="340" w:lineRule="exact"/>
        <w:ind w:firstLine="567"/>
        <w:jc w:val="both"/>
        <w:rPr>
          <w:b/>
          <w:kern w:val="2"/>
          <w:sz w:val="28"/>
          <w:szCs w:val="28"/>
        </w:rPr>
      </w:pPr>
      <w:r w:rsidRPr="00FA6A3A">
        <w:rPr>
          <w:b/>
          <w:kern w:val="2"/>
          <w:sz w:val="28"/>
          <w:szCs w:val="28"/>
        </w:rPr>
        <w:t>III</w:t>
      </w:r>
      <w:r w:rsidR="00081F46" w:rsidRPr="00FA6A3A">
        <w:rPr>
          <w:b/>
          <w:kern w:val="2"/>
          <w:sz w:val="28"/>
          <w:szCs w:val="28"/>
        </w:rPr>
        <w:t xml:space="preserve">. </w:t>
      </w:r>
      <w:r w:rsidR="00140210" w:rsidRPr="00FA6A3A">
        <w:rPr>
          <w:b/>
          <w:kern w:val="2"/>
          <w:sz w:val="28"/>
          <w:szCs w:val="28"/>
        </w:rPr>
        <w:t>QUÁ TRÌNH XÂY DỰNG DỰ THẢO</w:t>
      </w:r>
    </w:p>
    <w:p w14:paraId="56C76BB8" w14:textId="7E6D4E5C" w:rsidR="00C34C8C" w:rsidRPr="00FA6A3A" w:rsidRDefault="00C34C8C" w:rsidP="00FA6A3A">
      <w:pPr>
        <w:widowControl w:val="0"/>
        <w:spacing w:before="120" w:after="120" w:line="340" w:lineRule="exact"/>
        <w:ind w:firstLine="567"/>
        <w:jc w:val="both"/>
        <w:rPr>
          <w:b/>
          <w:kern w:val="2"/>
          <w:sz w:val="28"/>
          <w:szCs w:val="28"/>
          <w:lang w:val="da-DK"/>
          <w14:ligatures w14:val="standard"/>
        </w:rPr>
      </w:pPr>
      <w:r w:rsidRPr="00FA6A3A">
        <w:rPr>
          <w:b/>
          <w:bCs/>
          <w:kern w:val="2"/>
          <w:sz w:val="28"/>
          <w:szCs w:val="28"/>
          <w:lang w:val="da-DK"/>
          <w14:ligatures w14:val="standard"/>
        </w:rPr>
        <w:t xml:space="preserve">1. Phân công xây dựng dự thảo </w:t>
      </w:r>
      <w:r w:rsidR="00792877" w:rsidRPr="00FA6A3A">
        <w:rPr>
          <w:b/>
          <w:bCs/>
          <w:kern w:val="2"/>
          <w:sz w:val="28"/>
          <w:szCs w:val="28"/>
          <w:lang w:val="da-DK"/>
          <w14:ligatures w14:val="standard"/>
        </w:rPr>
        <w:t>Quyết định</w:t>
      </w:r>
    </w:p>
    <w:p w14:paraId="3B7C4949" w14:textId="402155C7" w:rsidR="00C34C8C" w:rsidRPr="00FA6A3A"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FA6A3A">
        <w:rPr>
          <w:kern w:val="2"/>
          <w:sz w:val="28"/>
          <w:szCs w:val="28"/>
          <w:lang w:val="da-DK"/>
          <w14:ligatures w14:val="standard"/>
        </w:rPr>
        <w:t xml:space="preserve">Ngày 04/9/2025, Sở Tư pháp đã có Tờ trình số 35/TTr-STP về đăng ký xây dựng </w:t>
      </w:r>
      <w:r w:rsidRPr="00FA6A3A">
        <w:rPr>
          <w:kern w:val="2"/>
          <w:sz w:val="28"/>
          <w:szCs w:val="28"/>
        </w:rPr>
        <w:t xml:space="preserve">Quyết định ban hành Quy định về xây dựng, ban hành văn bản quy phạm pháp luật của Hội đồng nhân dân, Ủy ban nhân dân, Chủ tịch Ủy ban nhân dân tỉnh và Hội đồng nhân dân, Ủy ban nhân dân cấp xã trên địa bàn tỉnh Đắk Lắk </w:t>
      </w:r>
      <w:r w:rsidRPr="00FA6A3A">
        <w:rPr>
          <w:kern w:val="2"/>
          <w:sz w:val="28"/>
          <w:szCs w:val="28"/>
          <w:lang w:val="da-DK"/>
          <w14:ligatures w14:val="standard"/>
        </w:rPr>
        <w:t xml:space="preserve">và đã được Chủ tịch UBND tỉnh chấp thuận tại Công văn số </w:t>
      </w:r>
      <w:r w:rsidR="00040462" w:rsidRPr="00FA6A3A">
        <w:rPr>
          <w:kern w:val="2"/>
          <w:sz w:val="28"/>
          <w:szCs w:val="28"/>
          <w:lang w:val="da-DK"/>
          <w14:ligatures w14:val="standard"/>
        </w:rPr>
        <w:t>0</w:t>
      </w:r>
      <w:r w:rsidRPr="00FA6A3A">
        <w:rPr>
          <w:kern w:val="2"/>
          <w:sz w:val="28"/>
          <w:szCs w:val="28"/>
          <w:lang w:val="da-DK"/>
          <w14:ligatures w14:val="standard"/>
        </w:rPr>
        <w:t>3871/UBND-NC ngày 11/9/2025.</w:t>
      </w:r>
    </w:p>
    <w:p w14:paraId="2A144E63" w14:textId="61E7231D" w:rsidR="00C34C8C" w:rsidRPr="00FA6A3A"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FA6A3A">
        <w:rPr>
          <w:kern w:val="2"/>
          <w:sz w:val="28"/>
          <w:szCs w:val="28"/>
          <w:lang w:val="da-DK"/>
          <w14:ligatures w14:val="standard"/>
        </w:rPr>
        <w:t xml:space="preserve">Trên cơ sở chấp thuận của Chủ tịch UBND tỉnh Sở Tư pháp đã chủ trì soạn thảo dự thảo </w:t>
      </w:r>
      <w:r w:rsidRPr="00FA6A3A">
        <w:rPr>
          <w:kern w:val="2"/>
          <w:sz w:val="28"/>
          <w:szCs w:val="28"/>
        </w:rPr>
        <w:t>Quyết định ban hành Quy định về xây dựng, ban hành văn bản quy phạm pháp luật của Hội đồng nhân dân, Ủy ban nhân dân, Chủ tịch Ủy ban nhân dân tỉnh và Hội đồng nhân dân, Ủy ban nhân dân cấp xã trên địa bàn tỉnh Đắk Lắk.</w:t>
      </w:r>
    </w:p>
    <w:p w14:paraId="680FEFC6" w14:textId="58F21365" w:rsidR="00C34C8C" w:rsidRPr="00FA6A3A" w:rsidRDefault="00C34C8C" w:rsidP="00FA6A3A">
      <w:pPr>
        <w:widowControl w:val="0"/>
        <w:spacing w:before="120" w:after="120" w:line="340" w:lineRule="exact"/>
        <w:ind w:firstLine="567"/>
        <w:jc w:val="both"/>
        <w:rPr>
          <w:b/>
          <w:bCs/>
          <w:kern w:val="2"/>
          <w:sz w:val="28"/>
          <w:szCs w:val="28"/>
          <w:lang w:val="da-DK"/>
          <w14:ligatures w14:val="standard"/>
        </w:rPr>
      </w:pPr>
      <w:r w:rsidRPr="00FA6A3A">
        <w:rPr>
          <w:b/>
          <w:bCs/>
          <w:kern w:val="2"/>
          <w:sz w:val="28"/>
          <w:szCs w:val="28"/>
          <w:lang w:val="da-DK"/>
          <w14:ligatures w14:val="standard"/>
        </w:rPr>
        <w:t xml:space="preserve">2. Soạn thảo, tổ chức lấy ý kiến dự thảo </w:t>
      </w:r>
      <w:r w:rsidR="00792877" w:rsidRPr="00FA6A3A">
        <w:rPr>
          <w:b/>
          <w:bCs/>
          <w:kern w:val="2"/>
          <w:sz w:val="28"/>
          <w:szCs w:val="28"/>
          <w:lang w:val="da-DK"/>
          <w14:ligatures w14:val="standard"/>
        </w:rPr>
        <w:t>Quyết định</w:t>
      </w:r>
    </w:p>
    <w:p w14:paraId="466E6788" w14:textId="4AF69A87" w:rsidR="00C34C8C" w:rsidRPr="00FA6A3A"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FA6A3A">
        <w:rPr>
          <w:bCs/>
          <w:kern w:val="2"/>
          <w:sz w:val="28"/>
          <w:szCs w:val="28"/>
          <w:lang w:val="da-DK"/>
          <w14:ligatures w14:val="standard"/>
        </w:rPr>
        <w:t xml:space="preserve">Thực hiện sự phân công của Chủ tịch UBND tỉnh, Giám đốc Sở Tư pháp đã ban hành Quyết định số </w:t>
      </w:r>
      <w:r w:rsidR="001A1437" w:rsidRPr="00FA6A3A">
        <w:rPr>
          <w:bCs/>
          <w:kern w:val="2"/>
          <w:sz w:val="28"/>
          <w:szCs w:val="28"/>
          <w:lang w:val="da-DK"/>
          <w14:ligatures w14:val="standard"/>
        </w:rPr>
        <w:t>134</w:t>
      </w:r>
      <w:r w:rsidRPr="00FA6A3A">
        <w:rPr>
          <w:bCs/>
          <w:kern w:val="2"/>
          <w:sz w:val="28"/>
          <w:szCs w:val="28"/>
          <w:lang w:val="da-DK"/>
          <w14:ligatures w14:val="standard"/>
        </w:rPr>
        <w:t xml:space="preserve">/QĐ-STP ngày </w:t>
      </w:r>
      <w:r w:rsidR="001A1437" w:rsidRPr="00FA6A3A">
        <w:rPr>
          <w:bCs/>
          <w:kern w:val="2"/>
          <w:sz w:val="28"/>
          <w:szCs w:val="28"/>
          <w:lang w:val="da-DK"/>
          <w14:ligatures w14:val="standard"/>
        </w:rPr>
        <w:t>09</w:t>
      </w:r>
      <w:r w:rsidRPr="00FA6A3A">
        <w:rPr>
          <w:kern w:val="2"/>
          <w:sz w:val="28"/>
          <w:szCs w:val="28"/>
          <w:lang w:val="da-DK"/>
          <w14:ligatures w14:val="standard"/>
        </w:rPr>
        <w:t xml:space="preserve">/10/2025 </w:t>
      </w:r>
      <w:r w:rsidRPr="00FA6A3A">
        <w:rPr>
          <w:bCs/>
          <w:kern w:val="2"/>
          <w:sz w:val="28"/>
          <w:szCs w:val="28"/>
          <w:lang w:val="da-DK"/>
          <w14:ligatures w14:val="standard"/>
        </w:rPr>
        <w:t xml:space="preserve">về việc thành lập Tổ soạn thảo dự thảo </w:t>
      </w:r>
      <w:r w:rsidR="001A1437" w:rsidRPr="00FA6A3A">
        <w:rPr>
          <w:kern w:val="2"/>
          <w:sz w:val="28"/>
          <w:szCs w:val="28"/>
        </w:rPr>
        <w:t>Quyết định ban hành Quy định về xây dựng, ban hành văn bản quy phạm pháp luật của Hội đồng nhân dân, Ủy ban nhân dân, Chủ tịch Ủy ban nhân dân tỉnh và Hội đồng nhân dân, Ủy ban nhân dân cấp xã trên địa bàn tỉnh Đắk Lắk</w:t>
      </w:r>
      <w:r w:rsidRPr="00FA6A3A">
        <w:rPr>
          <w:kern w:val="2"/>
          <w:sz w:val="28"/>
          <w:szCs w:val="28"/>
          <w:lang w:val="da-DK"/>
          <w14:ligatures w14:val="standard"/>
        </w:rPr>
        <w:t xml:space="preserve">. Trên cơ sở đó, </w:t>
      </w:r>
      <w:r w:rsidRPr="00FA6A3A">
        <w:rPr>
          <w:bCs/>
          <w:kern w:val="2"/>
          <w:sz w:val="28"/>
          <w:szCs w:val="28"/>
          <w:lang w:val="da-DK"/>
          <w14:ligatures w14:val="standard"/>
        </w:rPr>
        <w:t xml:space="preserve">Tổ soạn thảo đã tổ chức xây dựng hồ sơ Dự thảo </w:t>
      </w:r>
      <w:r w:rsidR="001A1437" w:rsidRPr="00FA6A3A">
        <w:rPr>
          <w:bCs/>
          <w:kern w:val="2"/>
          <w:sz w:val="28"/>
          <w:szCs w:val="28"/>
          <w:lang w:val="da-DK"/>
          <w14:ligatures w14:val="standard"/>
        </w:rPr>
        <w:t>Quyết định</w:t>
      </w:r>
      <w:r w:rsidRPr="00FA6A3A">
        <w:rPr>
          <w:kern w:val="2"/>
          <w:sz w:val="28"/>
          <w:szCs w:val="28"/>
          <w:lang w:val="da-DK"/>
          <w14:ligatures w14:val="standard"/>
        </w:rPr>
        <w:t xml:space="preserve">; tham mưu Công văn số </w:t>
      </w:r>
      <w:r w:rsidR="001A1437" w:rsidRPr="00FA6A3A">
        <w:rPr>
          <w:kern w:val="2"/>
          <w:sz w:val="28"/>
          <w:szCs w:val="28"/>
          <w:lang w:val="da-DK"/>
          <w14:ligatures w14:val="standard"/>
        </w:rPr>
        <w:t>....</w:t>
      </w:r>
      <w:r w:rsidRPr="00FA6A3A">
        <w:rPr>
          <w:bCs/>
          <w:kern w:val="2"/>
          <w:sz w:val="28"/>
          <w:szCs w:val="28"/>
          <w:lang w:val="da-DK"/>
          <w14:ligatures w14:val="standard"/>
        </w:rPr>
        <w:t>/STP-NV</w:t>
      </w:r>
      <w:r w:rsidR="001A1437" w:rsidRPr="00FA6A3A">
        <w:rPr>
          <w:bCs/>
          <w:kern w:val="2"/>
          <w:sz w:val="28"/>
          <w:szCs w:val="28"/>
          <w:lang w:val="da-DK"/>
          <w14:ligatures w14:val="standard"/>
        </w:rPr>
        <w:t>1</w:t>
      </w:r>
      <w:r w:rsidRPr="00FA6A3A">
        <w:rPr>
          <w:bCs/>
          <w:kern w:val="2"/>
          <w:sz w:val="28"/>
          <w:szCs w:val="28"/>
          <w:lang w:val="da-DK"/>
          <w14:ligatures w14:val="standard"/>
        </w:rPr>
        <w:t xml:space="preserve"> ngày </w:t>
      </w:r>
      <w:r w:rsidR="001A1437" w:rsidRPr="00FA6A3A">
        <w:rPr>
          <w:bCs/>
          <w:kern w:val="2"/>
          <w:sz w:val="28"/>
          <w:szCs w:val="28"/>
          <w:lang w:val="da-DK"/>
          <w14:ligatures w14:val="standard"/>
        </w:rPr>
        <w:t>....</w:t>
      </w:r>
      <w:r w:rsidRPr="00FA6A3A">
        <w:rPr>
          <w:kern w:val="2"/>
          <w:sz w:val="28"/>
          <w:szCs w:val="28"/>
          <w:lang w:val="da-DK"/>
          <w14:ligatures w14:val="standard"/>
        </w:rPr>
        <w:t xml:space="preserve"> để gửi lấy ý kiến góp ý của các cơ quan, đơn vị, địa phương, đăng tải trên Trang thông tin điện tử PBGDPL tỉnh, Trang thông tin điện tử Sở Tư pháp, đồng thời, gửi đăng trên Cổng thông tin điện tử của tỉnh để các cơ quan, đơn vị, tổ chức, cá nhân đóng góp ý kiến vào Dự thảo </w:t>
      </w:r>
      <w:r w:rsidR="001A1437" w:rsidRPr="00FA6A3A">
        <w:rPr>
          <w:kern w:val="2"/>
          <w:sz w:val="28"/>
          <w:szCs w:val="28"/>
          <w:lang w:val="da-DK"/>
          <w14:ligatures w14:val="standard"/>
        </w:rPr>
        <w:t>Quyết định</w:t>
      </w:r>
      <w:r w:rsidRPr="00FA6A3A">
        <w:rPr>
          <w:kern w:val="2"/>
          <w:sz w:val="28"/>
          <w:szCs w:val="28"/>
          <w:lang w:val="da-DK"/>
          <w14:ligatures w14:val="standard"/>
        </w:rPr>
        <w:t xml:space="preserve"> theo quy định.</w:t>
      </w:r>
    </w:p>
    <w:p w14:paraId="148695C4" w14:textId="49AF7974" w:rsidR="00C34C8C" w:rsidRPr="00FA6A3A" w:rsidRDefault="00C34C8C" w:rsidP="00FA6A3A">
      <w:pPr>
        <w:widowControl w:val="0"/>
        <w:spacing w:before="120" w:after="120" w:line="340" w:lineRule="exact"/>
        <w:ind w:firstLine="567"/>
        <w:jc w:val="both"/>
        <w:rPr>
          <w:kern w:val="2"/>
          <w:sz w:val="28"/>
          <w:szCs w:val="28"/>
          <w:lang w:val="da-DK"/>
          <w14:ligatures w14:val="standard"/>
        </w:rPr>
      </w:pPr>
      <w:r w:rsidRPr="00FA6A3A">
        <w:rPr>
          <w:kern w:val="2"/>
          <w:sz w:val="28"/>
          <w:szCs w:val="28"/>
          <w:lang w:val="da-DK"/>
          <w14:ligatures w14:val="standard"/>
        </w:rPr>
        <w:t xml:space="preserve">Đến hết ngày </w:t>
      </w:r>
      <w:r w:rsidR="001A1437" w:rsidRPr="00FA6A3A">
        <w:rPr>
          <w:kern w:val="2"/>
          <w:sz w:val="28"/>
          <w:szCs w:val="28"/>
          <w:lang w:val="da-DK"/>
          <w14:ligatures w14:val="standard"/>
        </w:rPr>
        <w:t>....</w:t>
      </w:r>
      <w:r w:rsidRPr="00FA6A3A">
        <w:rPr>
          <w:kern w:val="2"/>
          <w:sz w:val="28"/>
          <w:szCs w:val="28"/>
          <w:lang w:val="da-DK"/>
          <w14:ligatures w14:val="standard"/>
        </w:rPr>
        <w:t xml:space="preserve">, Sở Tư pháp đã nhận được văn bản góp ý của </w:t>
      </w:r>
      <w:r w:rsidR="001A1437" w:rsidRPr="00FA6A3A">
        <w:rPr>
          <w:kern w:val="2"/>
          <w:sz w:val="28"/>
          <w:szCs w:val="28"/>
          <w:lang w:val="da-DK"/>
          <w14:ligatures w14:val="standard"/>
        </w:rPr>
        <w:t>....</w:t>
      </w:r>
      <w:r w:rsidRPr="00FA6A3A">
        <w:rPr>
          <w:bCs/>
          <w:kern w:val="2"/>
          <w:sz w:val="28"/>
          <w:szCs w:val="28"/>
          <w:lang w:val="da-DK"/>
          <w14:ligatures w14:val="standard"/>
        </w:rPr>
        <w:t xml:space="preserve"> sở, ngành ở tỉnh</w:t>
      </w:r>
      <w:r w:rsidRPr="00FA6A3A">
        <w:rPr>
          <w:kern w:val="2"/>
          <w:sz w:val="28"/>
          <w:szCs w:val="28"/>
          <w:lang w:val="da-DK"/>
          <w14:ligatures w14:val="standard"/>
        </w:rPr>
        <w:t xml:space="preserve"> và văn bản góp ý của </w:t>
      </w:r>
      <w:r w:rsidR="001A1437" w:rsidRPr="00FA6A3A">
        <w:rPr>
          <w:kern w:val="2"/>
          <w:sz w:val="28"/>
          <w:szCs w:val="28"/>
          <w:lang w:val="da-DK"/>
          <w14:ligatures w14:val="standard"/>
        </w:rPr>
        <w:t>...</w:t>
      </w:r>
      <w:r w:rsidRPr="00FA6A3A">
        <w:rPr>
          <w:bCs/>
          <w:kern w:val="2"/>
          <w:sz w:val="28"/>
          <w:szCs w:val="28"/>
          <w:lang w:val="da-DK"/>
          <w14:ligatures w14:val="standard"/>
        </w:rPr>
        <w:t>UBND xã, phường</w:t>
      </w:r>
      <w:r w:rsidRPr="00FA6A3A">
        <w:rPr>
          <w:kern w:val="2"/>
          <w:sz w:val="28"/>
          <w:szCs w:val="28"/>
          <w:lang w:val="da-DK"/>
          <w14:ligatures w14:val="standard"/>
        </w:rPr>
        <w:t xml:space="preserve">. Các ý kiến này đã được Sở Tư pháp nghiên cứu, tiếp thu và chỉnh lý, hoàn thiện Dự thảo </w:t>
      </w:r>
      <w:r w:rsidR="001A1437" w:rsidRPr="00FA6A3A">
        <w:rPr>
          <w:kern w:val="2"/>
          <w:sz w:val="28"/>
          <w:szCs w:val="28"/>
          <w:lang w:val="da-DK"/>
          <w14:ligatures w14:val="standard"/>
        </w:rPr>
        <w:t>Quyết định</w:t>
      </w:r>
      <w:r w:rsidRPr="00FA6A3A">
        <w:rPr>
          <w:kern w:val="2"/>
          <w:sz w:val="28"/>
          <w:szCs w:val="28"/>
          <w:lang w:val="da-DK"/>
          <w14:ligatures w14:val="standard"/>
        </w:rPr>
        <w:t xml:space="preserve">. </w:t>
      </w:r>
      <w:r w:rsidR="001A1437" w:rsidRPr="00FA6A3A">
        <w:rPr>
          <w:kern w:val="2"/>
          <w:sz w:val="28"/>
          <w:szCs w:val="28"/>
          <w:lang w:val="da-DK"/>
          <w14:ligatures w14:val="standard"/>
        </w:rPr>
        <w:t>...</w:t>
      </w:r>
      <w:r w:rsidRPr="00FA6A3A">
        <w:rPr>
          <w:kern w:val="2"/>
          <w:sz w:val="28"/>
          <w:szCs w:val="28"/>
          <w:lang w:val="da-DK"/>
          <w14:ligatures w14:val="standard"/>
        </w:rPr>
        <w:t xml:space="preserve"> có ý kiến góp ý trên Trang thông tin điện tử PBGDPL tỉnh, Trang thông tin điện tử Sở Tư pháp, Cổng thông tin điện tử của tỉnh.</w:t>
      </w:r>
    </w:p>
    <w:p w14:paraId="0A2C2D04" w14:textId="160FC237" w:rsidR="00C34C8C" w:rsidRPr="00FA6A3A" w:rsidRDefault="00C34C8C" w:rsidP="00FA6A3A">
      <w:pPr>
        <w:widowControl w:val="0"/>
        <w:spacing w:before="120" w:after="120" w:line="340" w:lineRule="exact"/>
        <w:ind w:firstLine="567"/>
        <w:jc w:val="both"/>
        <w:rPr>
          <w:kern w:val="2"/>
          <w:sz w:val="28"/>
          <w:szCs w:val="28"/>
          <w:lang w:val="da-DK"/>
          <w14:ligatures w14:val="standard"/>
        </w:rPr>
      </w:pPr>
      <w:r w:rsidRPr="00FA6A3A">
        <w:rPr>
          <w:b/>
          <w:bCs/>
          <w:kern w:val="2"/>
          <w:sz w:val="28"/>
          <w:szCs w:val="28"/>
          <w:lang w:val="da-DK"/>
          <w14:ligatures w14:val="standard"/>
        </w:rPr>
        <w:t xml:space="preserve">3. Thẩm định dự thảo </w:t>
      </w:r>
      <w:r w:rsidR="00792877" w:rsidRPr="00FA6A3A">
        <w:rPr>
          <w:b/>
          <w:bCs/>
          <w:kern w:val="2"/>
          <w:sz w:val="28"/>
          <w:szCs w:val="28"/>
          <w:lang w:val="da-DK"/>
          <w14:ligatures w14:val="standard"/>
        </w:rPr>
        <w:t>Quyết định</w:t>
      </w:r>
    </w:p>
    <w:p w14:paraId="5BC79764" w14:textId="405E2A4F" w:rsidR="00C34C8C" w:rsidRPr="00FA6A3A"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FA6A3A">
        <w:rPr>
          <w:kern w:val="2"/>
          <w:sz w:val="28"/>
          <w:szCs w:val="28"/>
          <w:lang w:val="da-DK"/>
          <w14:ligatures w14:val="standard"/>
        </w:rPr>
        <w:t xml:space="preserve">Sở Tư pháp đã tiến hành thẩm định đối với dự thảo </w:t>
      </w:r>
      <w:r w:rsidR="001A1437" w:rsidRPr="00FA6A3A">
        <w:rPr>
          <w:kern w:val="2"/>
          <w:sz w:val="28"/>
          <w:szCs w:val="28"/>
        </w:rPr>
        <w:t xml:space="preserve">Quyết định ban hành Quy định về xây dựng, ban hành văn bản quy phạm pháp luật của Hội đồng nhân dân, Ủy ban nhân dân, Chủ tịch Ủy ban nhân dân tỉnh và Hội đồng nhân dân, Ủy ban nhân dân cấp xã trên địa bàn tỉnh Đắk Lắk </w:t>
      </w:r>
      <w:r w:rsidRPr="00FA6A3A">
        <w:rPr>
          <w:kern w:val="2"/>
          <w:sz w:val="28"/>
          <w:szCs w:val="28"/>
          <w:lang w:val="da-DK"/>
          <w14:ligatures w14:val="standard"/>
        </w:rPr>
        <w:t xml:space="preserve">tại Báo cáo thẩm định số </w:t>
      </w:r>
      <w:r w:rsidR="001A1437" w:rsidRPr="00FA6A3A">
        <w:rPr>
          <w:kern w:val="2"/>
          <w:sz w:val="28"/>
          <w:szCs w:val="28"/>
          <w:lang w:val="da-DK"/>
          <w14:ligatures w14:val="standard"/>
        </w:rPr>
        <w:t>....</w:t>
      </w:r>
      <w:r w:rsidRPr="00FA6A3A">
        <w:rPr>
          <w:kern w:val="2"/>
          <w:sz w:val="28"/>
          <w:szCs w:val="28"/>
          <w:lang w:val="da-DK"/>
          <w14:ligatures w14:val="standard"/>
        </w:rPr>
        <w:t xml:space="preserve">/BCTĐ-STP ngày </w:t>
      </w:r>
      <w:r w:rsidR="001A1437" w:rsidRPr="00FA6A3A">
        <w:rPr>
          <w:kern w:val="2"/>
          <w:sz w:val="28"/>
          <w:szCs w:val="28"/>
          <w:lang w:val="da-DK"/>
          <w14:ligatures w14:val="standard"/>
        </w:rPr>
        <w:t>.....</w:t>
      </w:r>
      <w:r w:rsidRPr="00FA6A3A">
        <w:rPr>
          <w:kern w:val="2"/>
          <w:sz w:val="28"/>
          <w:szCs w:val="28"/>
          <w:lang w:val="da-DK"/>
          <w14:ligatures w14:val="standard"/>
        </w:rPr>
        <w:t xml:space="preserve">, đồng thời, trên cơ sở các </w:t>
      </w:r>
      <w:r w:rsidRPr="00FA6A3A">
        <w:rPr>
          <w:bCs/>
          <w:kern w:val="2"/>
          <w:sz w:val="28"/>
          <w:szCs w:val="28"/>
          <w:lang w:val="da-DK"/>
          <w14:ligatures w14:val="standard"/>
        </w:rPr>
        <w:t xml:space="preserve">ý kiến thẩm định </w:t>
      </w:r>
      <w:r w:rsidRPr="00FA6A3A">
        <w:rPr>
          <w:kern w:val="2"/>
          <w:sz w:val="28"/>
          <w:szCs w:val="28"/>
          <w:lang w:val="da-DK"/>
          <w14:ligatures w14:val="standard"/>
        </w:rPr>
        <w:t xml:space="preserve">đã chỉnh lý, </w:t>
      </w:r>
      <w:r w:rsidRPr="00FA6A3A">
        <w:rPr>
          <w:bCs/>
          <w:kern w:val="2"/>
          <w:sz w:val="28"/>
          <w:szCs w:val="28"/>
          <w:lang w:val="da-DK"/>
          <w14:ligatures w14:val="standard"/>
        </w:rPr>
        <w:t xml:space="preserve">hoàn chỉnh </w:t>
      </w:r>
      <w:r w:rsidRPr="00FA6A3A">
        <w:rPr>
          <w:bCs/>
          <w:kern w:val="2"/>
          <w:sz w:val="28"/>
          <w:szCs w:val="28"/>
          <w:lang w:val="da-DK"/>
          <w14:ligatures w14:val="standard"/>
        </w:rPr>
        <w:lastRenderedPageBreak/>
        <w:t xml:space="preserve">nội dung dự thảo </w:t>
      </w:r>
      <w:r w:rsidR="00792877" w:rsidRPr="00FA6A3A">
        <w:rPr>
          <w:bCs/>
          <w:kern w:val="2"/>
          <w:sz w:val="28"/>
          <w:szCs w:val="28"/>
          <w:lang w:val="da-DK"/>
          <w14:ligatures w14:val="standard"/>
        </w:rPr>
        <w:t>Quyết định</w:t>
      </w:r>
      <w:r w:rsidRPr="00FA6A3A">
        <w:rPr>
          <w:bCs/>
          <w:kern w:val="2"/>
          <w:sz w:val="28"/>
          <w:szCs w:val="28"/>
          <w:lang w:val="da-DK"/>
          <w14:ligatures w14:val="standard"/>
        </w:rPr>
        <w:t>.</w:t>
      </w:r>
    </w:p>
    <w:p w14:paraId="1307C63A" w14:textId="261A223B" w:rsidR="00C34C8C" w:rsidRPr="00FA6A3A"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FA6A3A">
        <w:rPr>
          <w:bCs/>
          <w:kern w:val="2"/>
          <w:sz w:val="28"/>
          <w:szCs w:val="28"/>
          <w:lang w:val="da-DK"/>
          <w14:ligatures w14:val="standard"/>
        </w:rPr>
        <w:t xml:space="preserve">Sở Tư pháp đã trình UBND tỉnh hồ sơ dự thảo </w:t>
      </w:r>
      <w:r w:rsidR="001A1437" w:rsidRPr="00FA6A3A">
        <w:rPr>
          <w:kern w:val="2"/>
          <w:sz w:val="28"/>
          <w:szCs w:val="28"/>
        </w:rPr>
        <w:t xml:space="preserve">Quyết định ban hành Quy định về xây dựng, ban hành văn bản quy phạm pháp luật của Hội đồng nhân dân, Ủy ban nhân dân, Chủ tịch Ủy ban nhân dân tỉnh và Hội đồng nhân dân, Ủy ban nhân dân cấp xã trên địa bàn tỉnh Đắk Lắk </w:t>
      </w:r>
      <w:r w:rsidRPr="00FA6A3A">
        <w:rPr>
          <w:bCs/>
          <w:kern w:val="2"/>
          <w:sz w:val="28"/>
          <w:szCs w:val="28"/>
          <w:lang w:val="da-DK"/>
          <w14:ligatures w14:val="standard"/>
        </w:rPr>
        <w:t xml:space="preserve">tại Tờ trình số .../TTr-STP ngày </w:t>
      </w:r>
      <w:r w:rsidRPr="00FA6A3A">
        <w:rPr>
          <w:kern w:val="2"/>
          <w:sz w:val="28"/>
          <w:szCs w:val="28"/>
          <w:lang w:val="da-DK"/>
          <w14:ligatures w14:val="standard"/>
        </w:rPr>
        <w:t>.../11/2025</w:t>
      </w:r>
      <w:r w:rsidRPr="00FA6A3A">
        <w:rPr>
          <w:bCs/>
          <w:kern w:val="2"/>
          <w:sz w:val="28"/>
          <w:szCs w:val="28"/>
          <w:lang w:val="da-DK"/>
          <w14:ligatures w14:val="standard"/>
        </w:rPr>
        <w:t>.</w:t>
      </w:r>
    </w:p>
    <w:p w14:paraId="5FED5FAD" w14:textId="4233CD3A" w:rsidR="00140210" w:rsidRPr="00FA6A3A"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FA6A3A">
        <w:rPr>
          <w:bCs/>
          <w:kern w:val="2"/>
          <w:sz w:val="28"/>
          <w:szCs w:val="28"/>
          <w:lang w:val="da-DK"/>
          <w14:ligatures w14:val="standard"/>
        </w:rPr>
        <w:t xml:space="preserve">Dự thảo </w:t>
      </w:r>
      <w:r w:rsidR="001A1437" w:rsidRPr="00FA6A3A">
        <w:rPr>
          <w:kern w:val="2"/>
          <w:sz w:val="28"/>
          <w:szCs w:val="28"/>
        </w:rPr>
        <w:t xml:space="preserve">Quyết định này Quy định về xây dựng, ban hành văn bản quy phạm pháp luật của Hội đồng nhân dân, Ủy ban nhân dân, Chủ tịch Ủy ban nhân dân tỉnh và Hội đồng nhân dân, Ủy ban nhân dân cấp xã trên địa bàn tỉnh Đắk Lắk </w:t>
      </w:r>
      <w:r w:rsidRPr="00FA6A3A">
        <w:rPr>
          <w:bCs/>
          <w:kern w:val="2"/>
          <w:sz w:val="28"/>
          <w:szCs w:val="28"/>
          <w:lang w:val="da-DK"/>
          <w14:ligatures w14:val="standard"/>
        </w:rPr>
        <w:t xml:space="preserve">đã được các Ủy viên UBND tỉnh thảo luận và nhất trí thông qua tại </w:t>
      </w:r>
      <w:r w:rsidR="001A1437" w:rsidRPr="00FA6A3A">
        <w:rPr>
          <w:bCs/>
          <w:kern w:val="2"/>
          <w:sz w:val="28"/>
          <w:szCs w:val="28"/>
          <w:lang w:val="da-DK"/>
          <w14:ligatures w14:val="standard"/>
        </w:rPr>
        <w:t>....</w:t>
      </w:r>
      <w:r w:rsidRPr="00FA6A3A">
        <w:rPr>
          <w:bCs/>
          <w:kern w:val="2"/>
          <w:sz w:val="28"/>
          <w:szCs w:val="28"/>
          <w:lang w:val="da-DK"/>
          <w14:ligatures w14:val="standard"/>
        </w:rPr>
        <w:t xml:space="preserve"> ngày     /..../2025.</w:t>
      </w:r>
    </w:p>
    <w:p w14:paraId="5135418D" w14:textId="29E5988F" w:rsidR="00140210" w:rsidRPr="00FA6A3A" w:rsidRDefault="00140210" w:rsidP="00FA6A3A">
      <w:pPr>
        <w:widowControl w:val="0"/>
        <w:spacing w:before="120" w:after="120" w:line="340" w:lineRule="exact"/>
        <w:ind w:firstLine="567"/>
        <w:jc w:val="both"/>
        <w:rPr>
          <w:b/>
          <w:kern w:val="2"/>
          <w:sz w:val="28"/>
          <w:szCs w:val="28"/>
        </w:rPr>
      </w:pPr>
      <w:r w:rsidRPr="00FA6A3A">
        <w:rPr>
          <w:b/>
          <w:kern w:val="2"/>
          <w:sz w:val="28"/>
          <w:szCs w:val="28"/>
        </w:rPr>
        <w:t>IV. BỐ CỤC VÀ NỘI DUNG</w:t>
      </w:r>
    </w:p>
    <w:p w14:paraId="3761CF0F" w14:textId="05548C5E" w:rsidR="00BF1321" w:rsidRPr="00FA6A3A" w:rsidRDefault="007B1180" w:rsidP="00FA6A3A">
      <w:pPr>
        <w:widowControl w:val="0"/>
        <w:spacing w:before="120" w:after="120" w:line="340" w:lineRule="exact"/>
        <w:ind w:firstLine="567"/>
        <w:jc w:val="both"/>
        <w:rPr>
          <w:b/>
          <w:bCs/>
          <w:kern w:val="2"/>
          <w:sz w:val="28"/>
          <w:szCs w:val="28"/>
        </w:rPr>
      </w:pPr>
      <w:r w:rsidRPr="00FA6A3A">
        <w:rPr>
          <w:b/>
          <w:bCs/>
          <w:kern w:val="2"/>
          <w:sz w:val="28"/>
          <w:szCs w:val="28"/>
        </w:rPr>
        <w:t>1</w:t>
      </w:r>
      <w:r w:rsidR="00B0385A" w:rsidRPr="00FA6A3A">
        <w:rPr>
          <w:b/>
          <w:bCs/>
          <w:kern w:val="2"/>
          <w:sz w:val="28"/>
          <w:szCs w:val="28"/>
        </w:rPr>
        <w:t>.</w:t>
      </w:r>
      <w:r w:rsidR="00A04AD7" w:rsidRPr="00FA6A3A">
        <w:rPr>
          <w:b/>
          <w:bCs/>
          <w:kern w:val="2"/>
          <w:sz w:val="28"/>
          <w:szCs w:val="28"/>
        </w:rPr>
        <w:t xml:space="preserve"> </w:t>
      </w:r>
      <w:r w:rsidR="00C32437" w:rsidRPr="00FA6A3A">
        <w:rPr>
          <w:b/>
          <w:bCs/>
          <w:kern w:val="2"/>
          <w:sz w:val="28"/>
          <w:szCs w:val="28"/>
        </w:rPr>
        <w:t>Phạm vi điều chỉnh</w:t>
      </w:r>
      <w:r w:rsidRPr="00FA6A3A">
        <w:rPr>
          <w:b/>
          <w:bCs/>
          <w:kern w:val="2"/>
          <w:sz w:val="28"/>
          <w:szCs w:val="28"/>
        </w:rPr>
        <w:t>, đối tượng áp dụng</w:t>
      </w:r>
    </w:p>
    <w:p w14:paraId="57A41B53" w14:textId="77777777" w:rsidR="007B1180" w:rsidRPr="00FA6A3A" w:rsidRDefault="007B1180" w:rsidP="00FA6A3A">
      <w:pPr>
        <w:widowControl w:val="0"/>
        <w:spacing w:before="120" w:after="120" w:line="340" w:lineRule="exact"/>
        <w:ind w:firstLine="567"/>
        <w:jc w:val="both"/>
        <w:rPr>
          <w:kern w:val="2"/>
          <w:sz w:val="28"/>
          <w:szCs w:val="28"/>
        </w:rPr>
      </w:pPr>
      <w:r w:rsidRPr="00FA6A3A">
        <w:rPr>
          <w:kern w:val="2"/>
          <w:sz w:val="28"/>
          <w:szCs w:val="28"/>
        </w:rPr>
        <w:t>a) Phạm vi điều chỉnh:</w:t>
      </w:r>
    </w:p>
    <w:p w14:paraId="6157BA7E" w14:textId="42A1E391" w:rsidR="00BF1321" w:rsidRPr="00FA6A3A" w:rsidRDefault="00BF1321" w:rsidP="00FA6A3A">
      <w:pPr>
        <w:widowControl w:val="0"/>
        <w:spacing w:before="120" w:after="120" w:line="340" w:lineRule="exact"/>
        <w:ind w:firstLine="567"/>
        <w:jc w:val="both"/>
        <w:rPr>
          <w:b/>
          <w:bCs/>
          <w:kern w:val="2"/>
          <w:sz w:val="28"/>
          <w:szCs w:val="28"/>
        </w:rPr>
      </w:pPr>
      <w:r w:rsidRPr="00FA6A3A">
        <w:rPr>
          <w:kern w:val="2"/>
          <w:sz w:val="28"/>
          <w:szCs w:val="28"/>
        </w:rPr>
        <w:t>Quy định về xây dựng, ban hành văn bản QPPL của HĐND, UBND, Chủ tịch UBND tỉnh và HĐND, UBND cấp xã trên địa bàn tỉnh; trách nhiệm của cơ quan, tổ chức, cá nhân trong việc xây dựng</w:t>
      </w:r>
      <w:r w:rsidR="007B07B2" w:rsidRPr="00FA6A3A">
        <w:rPr>
          <w:kern w:val="2"/>
          <w:sz w:val="28"/>
          <w:szCs w:val="28"/>
        </w:rPr>
        <w:t xml:space="preserve">, </w:t>
      </w:r>
      <w:r w:rsidR="001B125E" w:rsidRPr="00FA6A3A">
        <w:rPr>
          <w:kern w:val="2"/>
          <w:sz w:val="28"/>
          <w:szCs w:val="28"/>
        </w:rPr>
        <w:t>ban hành</w:t>
      </w:r>
      <w:r w:rsidRPr="00FA6A3A">
        <w:rPr>
          <w:kern w:val="2"/>
          <w:sz w:val="28"/>
          <w:szCs w:val="28"/>
        </w:rPr>
        <w:t xml:space="preserve"> văn bản</w:t>
      </w:r>
      <w:r w:rsidR="007B07B2" w:rsidRPr="00FA6A3A">
        <w:rPr>
          <w:bCs/>
          <w:kern w:val="2"/>
          <w:sz w:val="28"/>
          <w:szCs w:val="28"/>
        </w:rPr>
        <w:t xml:space="preserve"> QPPL</w:t>
      </w:r>
      <w:r w:rsidR="007B07B2" w:rsidRPr="00FA6A3A">
        <w:rPr>
          <w:kern w:val="2"/>
          <w:sz w:val="28"/>
          <w:szCs w:val="28"/>
        </w:rPr>
        <w:t xml:space="preserve"> của HĐND, UBND, Chủ tịch UBND tỉnh và HĐND, UBND cấp xã</w:t>
      </w:r>
      <w:r w:rsidR="001B125E" w:rsidRPr="00FA6A3A">
        <w:rPr>
          <w:kern w:val="2"/>
          <w:sz w:val="28"/>
          <w:szCs w:val="28"/>
        </w:rPr>
        <w:t>.</w:t>
      </w:r>
    </w:p>
    <w:p w14:paraId="4B8F1F59" w14:textId="77777777" w:rsidR="007B1180" w:rsidRPr="00FA6A3A" w:rsidRDefault="007B1180" w:rsidP="00FA6A3A">
      <w:pPr>
        <w:widowControl w:val="0"/>
        <w:spacing w:before="120" w:after="120" w:line="340" w:lineRule="exact"/>
        <w:ind w:firstLine="567"/>
        <w:jc w:val="both"/>
        <w:rPr>
          <w:bCs/>
          <w:kern w:val="2"/>
          <w:sz w:val="28"/>
          <w:szCs w:val="28"/>
        </w:rPr>
      </w:pPr>
      <w:r w:rsidRPr="00FA6A3A">
        <w:rPr>
          <w:bCs/>
          <w:kern w:val="2"/>
          <w:sz w:val="28"/>
          <w:szCs w:val="28"/>
        </w:rPr>
        <w:t>b) Đối tượng áp dụng:</w:t>
      </w:r>
    </w:p>
    <w:p w14:paraId="413D7618" w14:textId="2151B0FF" w:rsidR="004A75B1" w:rsidRPr="00FA6A3A" w:rsidRDefault="00B33FB3" w:rsidP="00FA6A3A">
      <w:pPr>
        <w:widowControl w:val="0"/>
        <w:spacing w:before="120" w:after="120" w:line="340" w:lineRule="exact"/>
        <w:ind w:firstLine="567"/>
        <w:jc w:val="both"/>
        <w:rPr>
          <w:kern w:val="2"/>
          <w:sz w:val="28"/>
          <w:szCs w:val="28"/>
        </w:rPr>
      </w:pPr>
      <w:r w:rsidRPr="00FA6A3A">
        <w:rPr>
          <w:bCs/>
          <w:kern w:val="2"/>
          <w:sz w:val="28"/>
          <w:szCs w:val="28"/>
        </w:rPr>
        <w:t xml:space="preserve">Các cơ quan, tổ chức, cá nhân </w:t>
      </w:r>
      <w:r w:rsidR="0027521D" w:rsidRPr="00FA6A3A">
        <w:rPr>
          <w:bCs/>
          <w:kern w:val="2"/>
          <w:sz w:val="28"/>
          <w:szCs w:val="28"/>
        </w:rPr>
        <w:t>có liên quan đến việc xây dựng</w:t>
      </w:r>
      <w:r w:rsidR="00B15119" w:rsidRPr="00FA6A3A">
        <w:rPr>
          <w:bCs/>
          <w:kern w:val="2"/>
          <w:sz w:val="28"/>
          <w:szCs w:val="28"/>
        </w:rPr>
        <w:t xml:space="preserve">, </w:t>
      </w:r>
      <w:r w:rsidR="007B07B2" w:rsidRPr="00FA6A3A">
        <w:rPr>
          <w:bCs/>
          <w:kern w:val="2"/>
          <w:sz w:val="28"/>
          <w:szCs w:val="28"/>
        </w:rPr>
        <w:t xml:space="preserve">ban hành văn bản QPPL </w:t>
      </w:r>
      <w:r w:rsidR="007B07B2" w:rsidRPr="00FA6A3A">
        <w:rPr>
          <w:kern w:val="2"/>
          <w:sz w:val="28"/>
          <w:szCs w:val="28"/>
        </w:rPr>
        <w:t>của HĐND, UBND, Chủ tịch UBND tỉnh và HĐND, UBND cấp xã</w:t>
      </w:r>
      <w:r w:rsidR="001B125E" w:rsidRPr="00FA6A3A">
        <w:rPr>
          <w:kern w:val="2"/>
          <w:sz w:val="28"/>
          <w:szCs w:val="28"/>
        </w:rPr>
        <w:t xml:space="preserve"> trên địa bàn tỉnh.</w:t>
      </w:r>
    </w:p>
    <w:p w14:paraId="5EF02E51" w14:textId="5AF6800A" w:rsidR="007B1180" w:rsidRPr="00FA6A3A" w:rsidRDefault="007B1180" w:rsidP="00FA6A3A">
      <w:pPr>
        <w:widowControl w:val="0"/>
        <w:spacing w:before="120" w:after="120" w:line="340" w:lineRule="exact"/>
        <w:ind w:firstLine="567"/>
        <w:jc w:val="both"/>
        <w:rPr>
          <w:b/>
          <w:kern w:val="2"/>
          <w:sz w:val="28"/>
          <w:szCs w:val="28"/>
          <w:lang w:val="da-DK"/>
          <w14:ligatures w14:val="standard"/>
        </w:rPr>
      </w:pPr>
      <w:r w:rsidRPr="00FA6A3A">
        <w:rPr>
          <w:b/>
          <w:kern w:val="2"/>
          <w:sz w:val="28"/>
          <w:szCs w:val="28"/>
          <w:lang w:val="da-DK"/>
          <w14:ligatures w14:val="standard"/>
        </w:rPr>
        <w:t>2. Bố cục của dự thảo Quyết định</w:t>
      </w:r>
    </w:p>
    <w:p w14:paraId="43ABCB6C" w14:textId="245D2907" w:rsidR="007B1180" w:rsidRPr="00FA6A3A" w:rsidRDefault="007B1180"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FA6A3A">
        <w:rPr>
          <w:bCs/>
          <w:kern w:val="2"/>
          <w:sz w:val="28"/>
          <w:szCs w:val="28"/>
          <w:lang w:val="pl-PL"/>
          <w14:ligatures w14:val="standard"/>
        </w:rPr>
        <w:t xml:space="preserve">Dự thảo </w:t>
      </w:r>
      <w:r w:rsidR="00345E65" w:rsidRPr="00FA6A3A">
        <w:rPr>
          <w:kern w:val="2"/>
          <w:sz w:val="28"/>
          <w:szCs w:val="28"/>
        </w:rPr>
        <w:t xml:space="preserve">Quyết định ban hành Quy định về xây dựng, ban hành văn bản quy phạm pháp luật của Hội đồng nhân dân, Ủy ban nhân dân, Chủ tịch Ủy ban nhân dân tỉnh và Hội đồng nhân dân, Ủy ban nhân dân cấp xã trên địa bàn tỉnh Đắk Lắk </w:t>
      </w:r>
      <w:r w:rsidRPr="00FA6A3A">
        <w:rPr>
          <w:bCs/>
          <w:kern w:val="2"/>
          <w:sz w:val="28"/>
          <w:szCs w:val="28"/>
          <w:lang w:val="pl-PL"/>
          <w14:ligatures w14:val="standard"/>
        </w:rPr>
        <w:t xml:space="preserve">được xây dựng phù hợp với </w:t>
      </w:r>
      <w:r w:rsidRPr="00FA6A3A">
        <w:rPr>
          <w:kern w:val="2"/>
          <w:sz w:val="28"/>
          <w:szCs w:val="28"/>
          <w:lang w:val="pl-PL"/>
          <w14:ligatures w14:val="standard"/>
        </w:rPr>
        <w:t>quy định tại Mục 2 Chương V Nghị định số 78/2025/NĐ-CP (</w:t>
      </w:r>
      <w:r w:rsidRPr="00FA6A3A">
        <w:rPr>
          <w:i/>
          <w:kern w:val="2"/>
          <w:sz w:val="28"/>
          <w:szCs w:val="28"/>
          <w:lang w:val="pl-PL"/>
          <w14:ligatures w14:val="standard"/>
        </w:rPr>
        <w:t>sửa đổi, bổ sung tại Nghị định số 187/2025/NĐ-CP</w:t>
      </w:r>
      <w:r w:rsidRPr="00FA6A3A">
        <w:rPr>
          <w:kern w:val="2"/>
          <w:sz w:val="28"/>
          <w:szCs w:val="28"/>
          <w:lang w:val="pl-PL"/>
          <w14:ligatures w14:val="standard"/>
        </w:rPr>
        <w:t xml:space="preserve">), Mẫu số </w:t>
      </w:r>
      <w:r w:rsidR="00345E65" w:rsidRPr="00FA6A3A">
        <w:rPr>
          <w:kern w:val="2"/>
          <w:sz w:val="28"/>
          <w:szCs w:val="28"/>
          <w:lang w:val="pl-PL"/>
          <w14:ligatures w14:val="standard"/>
        </w:rPr>
        <w:t>20</w:t>
      </w:r>
      <w:r w:rsidRPr="00FA6A3A">
        <w:rPr>
          <w:kern w:val="2"/>
          <w:sz w:val="28"/>
          <w:szCs w:val="28"/>
          <w:lang w:val="pl-PL"/>
          <w14:ligatures w14:val="standard"/>
        </w:rPr>
        <w:t xml:space="preserve"> Phụ lục III ban hành kèm theo Nghị định số 187/2025/NĐ-CP, được bố cục thành 05 </w:t>
      </w:r>
      <w:r w:rsidR="00345E65" w:rsidRPr="00FA6A3A">
        <w:rPr>
          <w:kern w:val="2"/>
          <w:sz w:val="28"/>
          <w:szCs w:val="28"/>
          <w:lang w:val="pl-PL"/>
          <w14:ligatures w14:val="standard"/>
        </w:rPr>
        <w:t>chương với 33 điều</w:t>
      </w:r>
      <w:r w:rsidRPr="00FA6A3A">
        <w:rPr>
          <w:kern w:val="2"/>
          <w:sz w:val="28"/>
          <w:szCs w:val="28"/>
          <w:lang w:val="pl-PL"/>
          <w14:ligatures w14:val="standard"/>
        </w:rPr>
        <w:t>,</w:t>
      </w:r>
      <w:r w:rsidRPr="00FA6A3A">
        <w:rPr>
          <w:bCs/>
          <w:kern w:val="2"/>
          <w:sz w:val="28"/>
          <w:szCs w:val="28"/>
          <w:lang w:val="da-DK"/>
          <w14:ligatures w14:val="standard"/>
        </w:rPr>
        <w:t xml:space="preserve"> cụ thể:</w:t>
      </w:r>
    </w:p>
    <w:p w14:paraId="3D9AE65C" w14:textId="39506591" w:rsidR="007B1180" w:rsidRPr="00FA6A3A" w:rsidRDefault="00345E65" w:rsidP="00FA6A3A">
      <w:pPr>
        <w:widowControl w:val="0"/>
        <w:spacing w:before="120" w:after="120" w:line="340" w:lineRule="exact"/>
        <w:ind w:firstLine="567"/>
        <w:jc w:val="both"/>
        <w:rPr>
          <w:kern w:val="2"/>
          <w:sz w:val="28"/>
          <w:szCs w:val="28"/>
          <w:lang w:val="da-DK"/>
          <w14:ligatures w14:val="standard"/>
        </w:rPr>
      </w:pPr>
      <w:r w:rsidRPr="00FA6A3A">
        <w:rPr>
          <w:kern w:val="2"/>
          <w:sz w:val="28"/>
          <w:szCs w:val="28"/>
          <w:lang w:val="da-DK"/>
          <w14:ligatures w14:val="standard"/>
        </w:rPr>
        <w:t>Điều 1 quy định về phạm vi điều chỉnh</w:t>
      </w:r>
    </w:p>
    <w:p w14:paraId="5C552FB6" w14:textId="40FA6643" w:rsidR="00345E65" w:rsidRPr="00FA6A3A" w:rsidRDefault="00345E65" w:rsidP="00FA6A3A">
      <w:pPr>
        <w:widowControl w:val="0"/>
        <w:spacing w:before="120" w:after="120" w:line="340" w:lineRule="exact"/>
        <w:ind w:firstLine="567"/>
        <w:jc w:val="both"/>
        <w:rPr>
          <w:kern w:val="2"/>
          <w:sz w:val="28"/>
          <w:szCs w:val="28"/>
          <w:lang w:val="da-DK"/>
          <w14:ligatures w14:val="standard"/>
        </w:rPr>
      </w:pPr>
      <w:r w:rsidRPr="00FA6A3A">
        <w:rPr>
          <w:kern w:val="2"/>
          <w:sz w:val="28"/>
          <w:szCs w:val="28"/>
          <w:lang w:val="da-DK"/>
          <w14:ligatures w14:val="standard"/>
        </w:rPr>
        <w:t>Điều 2 quy định về đối tượng áp dụng</w:t>
      </w:r>
    </w:p>
    <w:p w14:paraId="6131EC7C" w14:textId="02D33C8E" w:rsidR="00345E65" w:rsidRPr="00FA6A3A" w:rsidRDefault="0006714B" w:rsidP="00FA6A3A">
      <w:pPr>
        <w:widowControl w:val="0"/>
        <w:spacing w:before="120" w:after="120" w:line="340" w:lineRule="exact"/>
        <w:ind w:firstLine="567"/>
        <w:jc w:val="both"/>
        <w:rPr>
          <w:kern w:val="2"/>
          <w:sz w:val="28"/>
          <w:szCs w:val="28"/>
          <w:lang w:val="da-DK"/>
          <w14:ligatures w14:val="standard"/>
        </w:rPr>
      </w:pPr>
      <w:r w:rsidRPr="00FA6A3A">
        <w:rPr>
          <w:kern w:val="2"/>
          <w:sz w:val="28"/>
          <w:szCs w:val="28"/>
          <w:lang w:val="da-DK"/>
          <w14:ligatures w14:val="standard"/>
        </w:rPr>
        <w:t>Điều 3 quy định về lập danh mục văn bản quy định chi tiết</w:t>
      </w:r>
    </w:p>
    <w:p w14:paraId="7CC6C017" w14:textId="2659B18E" w:rsidR="0006714B" w:rsidRPr="00FA6A3A" w:rsidRDefault="0006714B" w:rsidP="00FA6A3A">
      <w:pPr>
        <w:widowControl w:val="0"/>
        <w:spacing w:before="120" w:after="120" w:line="340" w:lineRule="exact"/>
        <w:ind w:firstLine="567"/>
        <w:jc w:val="both"/>
        <w:rPr>
          <w:kern w:val="2"/>
          <w:sz w:val="28"/>
          <w:szCs w:val="28"/>
          <w:lang w:val="da-DK"/>
          <w14:ligatures w14:val="standard"/>
        </w:rPr>
      </w:pPr>
      <w:r w:rsidRPr="00FA6A3A">
        <w:rPr>
          <w:kern w:val="2"/>
          <w:sz w:val="28"/>
          <w:szCs w:val="28"/>
          <w:lang w:val="da-DK"/>
          <w14:ligatures w14:val="standard"/>
        </w:rPr>
        <w:t>Điều 4 quy định về trách nhiệm đề xuất và lập danh mục văn bản quy định chi tiết</w:t>
      </w:r>
    </w:p>
    <w:p w14:paraId="59FD4D61" w14:textId="30E3591E" w:rsidR="0006714B" w:rsidRPr="00FA6A3A" w:rsidRDefault="0006714B" w:rsidP="00FA6A3A">
      <w:pPr>
        <w:widowControl w:val="0"/>
        <w:spacing w:before="120" w:after="120" w:line="340" w:lineRule="exact"/>
        <w:ind w:firstLine="567"/>
        <w:jc w:val="both"/>
        <w:rPr>
          <w:kern w:val="2"/>
          <w:sz w:val="28"/>
          <w:szCs w:val="28"/>
          <w:lang w:val="da-DK"/>
          <w14:ligatures w14:val="standard"/>
        </w:rPr>
      </w:pPr>
      <w:r w:rsidRPr="00FA6A3A">
        <w:rPr>
          <w:kern w:val="2"/>
          <w:sz w:val="28"/>
          <w:szCs w:val="28"/>
          <w:lang w:val="da-DK"/>
          <w14:ligatures w14:val="standard"/>
        </w:rPr>
        <w:t>Điều 5 quy định về trách nhiệm xây dựng, theo dõi, đôn đốc việc xây dựng văn bản quy định chi tiết</w:t>
      </w:r>
    </w:p>
    <w:p w14:paraId="0C29A497" w14:textId="4101FB15" w:rsidR="0006714B" w:rsidRPr="00FA6A3A" w:rsidRDefault="0006714B" w:rsidP="00FA6A3A">
      <w:pPr>
        <w:widowControl w:val="0"/>
        <w:spacing w:before="120" w:after="120" w:line="340" w:lineRule="exact"/>
        <w:ind w:firstLine="567"/>
        <w:jc w:val="both"/>
        <w:rPr>
          <w:kern w:val="2"/>
          <w:sz w:val="28"/>
          <w:szCs w:val="28"/>
          <w:lang w:val="da-DK"/>
          <w14:ligatures w14:val="standard"/>
        </w:rPr>
      </w:pPr>
      <w:r w:rsidRPr="00FA6A3A">
        <w:rPr>
          <w:kern w:val="2"/>
          <w:sz w:val="28"/>
          <w:szCs w:val="28"/>
          <w:lang w:val="da-DK"/>
          <w14:ligatures w14:val="standard"/>
        </w:rPr>
        <w:lastRenderedPageBreak/>
        <w:t>Điều 6 quy định về</w:t>
      </w:r>
      <w:r w:rsidRPr="00FA6A3A">
        <w:rPr>
          <w:kern w:val="2"/>
          <w:sz w:val="28"/>
          <w:szCs w:val="28"/>
        </w:rPr>
        <w:t xml:space="preserve"> Đ</w:t>
      </w:r>
      <w:r w:rsidRPr="00FA6A3A">
        <w:rPr>
          <w:kern w:val="2"/>
          <w:sz w:val="28"/>
          <w:szCs w:val="28"/>
          <w:lang w:val="vi-VN"/>
        </w:rPr>
        <w:t>ăng ký xây dựng văn bản quy phạm pháp luật</w:t>
      </w:r>
      <w:r w:rsidRPr="00FA6A3A">
        <w:rPr>
          <w:kern w:val="2"/>
          <w:sz w:val="28"/>
          <w:szCs w:val="28"/>
        </w:rPr>
        <w:t xml:space="preserve"> của Hội đồng nhân dân, Ủy ban nhân dân tỉnh, Chủ tịch Ủy ban nhân dân tỉnh</w:t>
      </w:r>
    </w:p>
    <w:p w14:paraId="3CC2E0D7" w14:textId="1CDEB289" w:rsidR="0006714B" w:rsidRPr="00FA6A3A" w:rsidRDefault="0006714B" w:rsidP="00FA6A3A">
      <w:pPr>
        <w:pStyle w:val="n-dieund-p"/>
        <w:widowControl w:val="0"/>
        <w:shd w:val="clear" w:color="auto" w:fill="FFFFFF" w:themeFill="background1"/>
        <w:spacing w:before="120" w:after="120" w:line="340" w:lineRule="exact"/>
        <w:ind w:firstLine="567"/>
        <w:rPr>
          <w:kern w:val="2"/>
          <w:sz w:val="28"/>
          <w:szCs w:val="28"/>
        </w:rPr>
      </w:pPr>
      <w:r w:rsidRPr="00FA6A3A">
        <w:rPr>
          <w:kern w:val="2"/>
          <w:sz w:val="28"/>
          <w:szCs w:val="28"/>
        </w:rPr>
        <w:t xml:space="preserve">Điều 7 quy định về trình tự, thủ tục đăng ký </w:t>
      </w:r>
      <w:r w:rsidRPr="00FA6A3A">
        <w:rPr>
          <w:kern w:val="2"/>
          <w:sz w:val="28"/>
          <w:szCs w:val="28"/>
          <w:lang w:val="vi-VN"/>
        </w:rPr>
        <w:t>xây dựng văn bản quy phạm pháp luật</w:t>
      </w:r>
      <w:r w:rsidRPr="00FA6A3A">
        <w:rPr>
          <w:sz w:val="28"/>
          <w:szCs w:val="28"/>
        </w:rPr>
        <w:t xml:space="preserve"> </w:t>
      </w:r>
      <w:r w:rsidRPr="00FA6A3A">
        <w:rPr>
          <w:kern w:val="2"/>
          <w:sz w:val="28"/>
          <w:szCs w:val="28"/>
          <w:lang w:val="vi-VN"/>
        </w:rPr>
        <w:t>của Hội đồng nhân dân, Ủy ban nhân dân tỉnh</w:t>
      </w:r>
      <w:r w:rsidRPr="00FA6A3A">
        <w:rPr>
          <w:kern w:val="2"/>
          <w:sz w:val="28"/>
          <w:szCs w:val="28"/>
        </w:rPr>
        <w:t>, Chủ tịch Ủy ban nhân dân tỉnh</w:t>
      </w:r>
    </w:p>
    <w:p w14:paraId="1B386044" w14:textId="2673F50F" w:rsidR="0006714B" w:rsidRPr="00FA6A3A" w:rsidRDefault="0006714B" w:rsidP="00FA6A3A">
      <w:pPr>
        <w:widowControl w:val="0"/>
        <w:shd w:val="clear" w:color="auto" w:fill="FFFFFF" w:themeFill="background1"/>
        <w:spacing w:before="120" w:after="120" w:line="340" w:lineRule="exact"/>
        <w:ind w:firstLine="567"/>
        <w:jc w:val="both"/>
        <w:outlineLvl w:val="0"/>
        <w:rPr>
          <w:kern w:val="2"/>
          <w:sz w:val="28"/>
          <w:szCs w:val="28"/>
        </w:rPr>
      </w:pPr>
      <w:r w:rsidRPr="00FA6A3A">
        <w:rPr>
          <w:kern w:val="2"/>
          <w:sz w:val="28"/>
          <w:szCs w:val="28"/>
          <w:lang w:val="vi-VN"/>
        </w:rPr>
        <w:t xml:space="preserve">Điều </w:t>
      </w:r>
      <w:r w:rsidRPr="00FA6A3A">
        <w:rPr>
          <w:kern w:val="2"/>
          <w:sz w:val="28"/>
          <w:szCs w:val="28"/>
        </w:rPr>
        <w:t xml:space="preserve">8 </w:t>
      </w:r>
      <w:r w:rsidRPr="00FA6A3A">
        <w:rPr>
          <w:kern w:val="2"/>
          <w:sz w:val="28"/>
          <w:szCs w:val="28"/>
        </w:rPr>
        <w:tab/>
        <w:t>quy định về việc s</w:t>
      </w:r>
      <w:r w:rsidRPr="00FA6A3A">
        <w:rPr>
          <w:kern w:val="2"/>
          <w:sz w:val="28"/>
          <w:szCs w:val="28"/>
          <w:lang w:val="vi-VN"/>
        </w:rPr>
        <w:t xml:space="preserve">oạn thảo </w:t>
      </w:r>
      <w:r w:rsidRPr="00FA6A3A">
        <w:rPr>
          <w:kern w:val="2"/>
          <w:sz w:val="28"/>
          <w:szCs w:val="28"/>
        </w:rPr>
        <w:t>nghị quyết</w:t>
      </w:r>
    </w:p>
    <w:p w14:paraId="5CD1C11B" w14:textId="63EF7B74" w:rsidR="0006714B" w:rsidRPr="00FA6A3A" w:rsidRDefault="0006714B" w:rsidP="00FA6A3A">
      <w:pPr>
        <w:widowControl w:val="0"/>
        <w:shd w:val="clear" w:color="auto" w:fill="FFFFFF" w:themeFill="background1"/>
        <w:spacing w:before="120" w:after="120" w:line="340" w:lineRule="exact"/>
        <w:ind w:firstLine="567"/>
        <w:jc w:val="both"/>
        <w:rPr>
          <w:kern w:val="2"/>
          <w:sz w:val="28"/>
          <w:szCs w:val="28"/>
        </w:rPr>
      </w:pPr>
      <w:r w:rsidRPr="00FA6A3A">
        <w:rPr>
          <w:rStyle w:val="normal-h1"/>
          <w:kern w:val="2"/>
          <w:lang w:val="vi-VN"/>
        </w:rPr>
        <w:t xml:space="preserve">Điều </w:t>
      </w:r>
      <w:r w:rsidRPr="00FA6A3A">
        <w:rPr>
          <w:rStyle w:val="normal-h1"/>
          <w:kern w:val="2"/>
        </w:rPr>
        <w:t>9 quy định về việc t</w:t>
      </w:r>
      <w:r w:rsidRPr="00FA6A3A">
        <w:rPr>
          <w:kern w:val="2"/>
          <w:sz w:val="28"/>
          <w:szCs w:val="28"/>
          <w:lang w:val="vi-VN"/>
        </w:rPr>
        <w:t>hẩm định</w:t>
      </w:r>
      <w:r w:rsidRPr="00FA6A3A">
        <w:rPr>
          <w:kern w:val="2"/>
          <w:sz w:val="28"/>
          <w:szCs w:val="28"/>
        </w:rPr>
        <w:t xml:space="preserve"> </w:t>
      </w:r>
      <w:r w:rsidRPr="00FA6A3A">
        <w:rPr>
          <w:kern w:val="2"/>
          <w:sz w:val="28"/>
          <w:szCs w:val="28"/>
          <w:lang w:val="vi-VN"/>
        </w:rPr>
        <w:t xml:space="preserve">dự thảo </w:t>
      </w:r>
      <w:r w:rsidRPr="00FA6A3A">
        <w:rPr>
          <w:kern w:val="2"/>
          <w:sz w:val="28"/>
          <w:szCs w:val="28"/>
        </w:rPr>
        <w:t>nghị quyết</w:t>
      </w:r>
    </w:p>
    <w:p w14:paraId="75EA0FAF" w14:textId="498CF845" w:rsidR="0006714B" w:rsidRPr="00FA6A3A" w:rsidRDefault="0006714B" w:rsidP="00FA6A3A">
      <w:pPr>
        <w:widowControl w:val="0"/>
        <w:shd w:val="clear" w:color="auto" w:fill="FFFFFF" w:themeFill="background1"/>
        <w:spacing w:before="120" w:after="120" w:line="340" w:lineRule="exact"/>
        <w:ind w:firstLine="567"/>
        <w:jc w:val="both"/>
        <w:outlineLvl w:val="0"/>
        <w:rPr>
          <w:kern w:val="2"/>
          <w:sz w:val="28"/>
          <w:szCs w:val="28"/>
        </w:rPr>
      </w:pPr>
      <w:r w:rsidRPr="00FA6A3A">
        <w:rPr>
          <w:rStyle w:val="normal-h1"/>
          <w:kern w:val="2"/>
          <w:lang w:val="vi-VN"/>
        </w:rPr>
        <w:t xml:space="preserve">Điều </w:t>
      </w:r>
      <w:r w:rsidR="00311610" w:rsidRPr="00FA6A3A">
        <w:rPr>
          <w:rStyle w:val="normal-h1"/>
          <w:kern w:val="2"/>
        </w:rPr>
        <w:t xml:space="preserve">10 quy định về </w:t>
      </w:r>
      <w:r w:rsidRPr="00FA6A3A">
        <w:rPr>
          <w:rStyle w:val="normal-h1"/>
          <w:kern w:val="2"/>
          <w:lang w:val="vi-VN"/>
        </w:rPr>
        <w:t>Ủy ban nhân dân tỉnh xem xét, quyết định trình dự thảo nghị quyết</w:t>
      </w:r>
    </w:p>
    <w:p w14:paraId="2F68957A" w14:textId="401D5545" w:rsidR="0006714B" w:rsidRPr="00FA6A3A" w:rsidRDefault="0006714B" w:rsidP="00FA6A3A">
      <w:pPr>
        <w:widowControl w:val="0"/>
        <w:shd w:val="clear" w:color="auto" w:fill="FFFFFF" w:themeFill="background1"/>
        <w:spacing w:before="120" w:after="120" w:line="340" w:lineRule="exact"/>
        <w:ind w:firstLine="567"/>
        <w:jc w:val="both"/>
        <w:rPr>
          <w:kern w:val="2"/>
          <w:sz w:val="28"/>
          <w:szCs w:val="28"/>
        </w:rPr>
      </w:pPr>
      <w:r w:rsidRPr="00FA6A3A">
        <w:rPr>
          <w:rStyle w:val="normal-h1"/>
          <w:kern w:val="2"/>
          <w:lang w:val="vi-VN"/>
        </w:rPr>
        <w:t xml:space="preserve">Điều </w:t>
      </w:r>
      <w:r w:rsidRPr="00FA6A3A">
        <w:rPr>
          <w:rStyle w:val="normal-h1"/>
          <w:kern w:val="2"/>
        </w:rPr>
        <w:t>11.</w:t>
      </w:r>
      <w:r w:rsidRPr="00FA6A3A">
        <w:rPr>
          <w:rStyle w:val="normal-h1"/>
          <w:kern w:val="2"/>
          <w:lang w:val="vi-VN"/>
        </w:rPr>
        <w:t xml:space="preserve"> Phối hợp thẩm tra dự thảo nghị quyết</w:t>
      </w:r>
    </w:p>
    <w:p w14:paraId="2A817C20" w14:textId="405D089D" w:rsidR="0006714B" w:rsidRPr="00FA6A3A" w:rsidRDefault="0006714B" w:rsidP="00FA6A3A">
      <w:pPr>
        <w:widowControl w:val="0"/>
        <w:shd w:val="clear" w:color="auto" w:fill="FFFFFF" w:themeFill="background1"/>
        <w:spacing w:before="120" w:after="120" w:line="340" w:lineRule="exact"/>
        <w:ind w:firstLine="567"/>
        <w:jc w:val="both"/>
        <w:outlineLvl w:val="0"/>
        <w:rPr>
          <w:kern w:val="2"/>
          <w:sz w:val="28"/>
          <w:szCs w:val="28"/>
        </w:rPr>
      </w:pPr>
      <w:r w:rsidRPr="00FA6A3A">
        <w:rPr>
          <w:kern w:val="2"/>
          <w:sz w:val="28"/>
          <w:szCs w:val="28"/>
          <w:lang w:val="vi-VN"/>
        </w:rPr>
        <w:t>Điều 1</w:t>
      </w:r>
      <w:r w:rsidRPr="00FA6A3A">
        <w:rPr>
          <w:kern w:val="2"/>
          <w:sz w:val="28"/>
          <w:szCs w:val="28"/>
        </w:rPr>
        <w:t>2.</w:t>
      </w:r>
      <w:r w:rsidRPr="00FA6A3A">
        <w:rPr>
          <w:kern w:val="2"/>
          <w:sz w:val="28"/>
          <w:szCs w:val="28"/>
          <w:lang w:val="vi-VN"/>
        </w:rPr>
        <w:t xml:space="preserve"> </w:t>
      </w:r>
      <w:r w:rsidRPr="00FA6A3A">
        <w:rPr>
          <w:kern w:val="2"/>
          <w:sz w:val="28"/>
          <w:szCs w:val="28"/>
        </w:rPr>
        <w:t>S</w:t>
      </w:r>
      <w:r w:rsidRPr="00FA6A3A">
        <w:rPr>
          <w:kern w:val="2"/>
          <w:sz w:val="28"/>
          <w:szCs w:val="28"/>
          <w:lang w:val="vi-VN"/>
        </w:rPr>
        <w:t xml:space="preserve">oạn thảo </w:t>
      </w:r>
      <w:r w:rsidRPr="00FA6A3A">
        <w:rPr>
          <w:kern w:val="2"/>
          <w:sz w:val="28"/>
          <w:szCs w:val="28"/>
        </w:rPr>
        <w:t>quyết định</w:t>
      </w:r>
    </w:p>
    <w:p w14:paraId="4483A46D" w14:textId="4C2052FD" w:rsidR="0006714B" w:rsidRPr="00FA6A3A" w:rsidRDefault="0006714B" w:rsidP="00FA6A3A">
      <w:pPr>
        <w:widowControl w:val="0"/>
        <w:shd w:val="clear" w:color="auto" w:fill="FFFFFF" w:themeFill="background1"/>
        <w:spacing w:before="120" w:after="120" w:line="340" w:lineRule="exact"/>
        <w:ind w:firstLine="567"/>
        <w:jc w:val="both"/>
        <w:rPr>
          <w:kern w:val="2"/>
          <w:sz w:val="28"/>
          <w:szCs w:val="28"/>
        </w:rPr>
      </w:pPr>
      <w:r w:rsidRPr="00FA6A3A">
        <w:rPr>
          <w:rStyle w:val="normal-h1"/>
          <w:kern w:val="2"/>
          <w:lang w:val="vi-VN"/>
        </w:rPr>
        <w:t>Điều 1</w:t>
      </w:r>
      <w:r w:rsidRPr="00FA6A3A">
        <w:rPr>
          <w:rStyle w:val="normal-h1"/>
          <w:kern w:val="2"/>
        </w:rPr>
        <w:t>3.</w:t>
      </w:r>
      <w:r w:rsidRPr="00FA6A3A">
        <w:rPr>
          <w:rStyle w:val="normal-h1"/>
          <w:kern w:val="2"/>
          <w:lang w:val="vi-VN"/>
        </w:rPr>
        <w:t xml:space="preserve"> </w:t>
      </w:r>
      <w:r w:rsidRPr="00FA6A3A">
        <w:rPr>
          <w:rStyle w:val="normal-h1"/>
          <w:kern w:val="2"/>
        </w:rPr>
        <w:t>T</w:t>
      </w:r>
      <w:r w:rsidRPr="00FA6A3A">
        <w:rPr>
          <w:kern w:val="2"/>
          <w:sz w:val="28"/>
          <w:szCs w:val="28"/>
          <w:lang w:val="vi-VN"/>
        </w:rPr>
        <w:t>hẩm định</w:t>
      </w:r>
      <w:r w:rsidRPr="00FA6A3A">
        <w:rPr>
          <w:kern w:val="2"/>
          <w:sz w:val="28"/>
          <w:szCs w:val="28"/>
        </w:rPr>
        <w:t xml:space="preserve"> </w:t>
      </w:r>
      <w:r w:rsidRPr="00FA6A3A">
        <w:rPr>
          <w:kern w:val="2"/>
          <w:sz w:val="28"/>
          <w:szCs w:val="28"/>
          <w:lang w:val="vi-VN"/>
        </w:rPr>
        <w:t xml:space="preserve">dự thảo </w:t>
      </w:r>
      <w:r w:rsidRPr="00FA6A3A">
        <w:rPr>
          <w:kern w:val="2"/>
          <w:sz w:val="28"/>
          <w:szCs w:val="28"/>
        </w:rPr>
        <w:t>quyết định</w:t>
      </w:r>
    </w:p>
    <w:p w14:paraId="0947CA69" w14:textId="0F1C9997" w:rsidR="0006714B" w:rsidRPr="00FA6A3A" w:rsidRDefault="0006714B" w:rsidP="00FA6A3A">
      <w:pPr>
        <w:widowControl w:val="0"/>
        <w:shd w:val="clear" w:color="auto" w:fill="FFFFFF" w:themeFill="background1"/>
        <w:spacing w:before="120" w:after="120" w:line="340" w:lineRule="exact"/>
        <w:ind w:firstLine="567"/>
        <w:jc w:val="both"/>
        <w:outlineLvl w:val="0"/>
        <w:rPr>
          <w:rStyle w:val="normal-h1"/>
          <w:kern w:val="2"/>
        </w:rPr>
      </w:pPr>
      <w:r w:rsidRPr="00FA6A3A">
        <w:rPr>
          <w:rStyle w:val="normal-h1"/>
          <w:kern w:val="2"/>
          <w:lang w:val="vi-VN"/>
        </w:rPr>
        <w:t>Điều 1</w:t>
      </w:r>
      <w:r w:rsidRPr="00FA6A3A">
        <w:rPr>
          <w:rStyle w:val="normal-h1"/>
          <w:kern w:val="2"/>
        </w:rPr>
        <w:t>4.</w:t>
      </w:r>
      <w:r w:rsidRPr="00FA6A3A">
        <w:rPr>
          <w:rStyle w:val="normal-h1"/>
          <w:kern w:val="2"/>
          <w:lang w:val="vi-VN"/>
        </w:rPr>
        <w:t xml:space="preserve"> </w:t>
      </w:r>
      <w:r w:rsidRPr="00FA6A3A">
        <w:rPr>
          <w:rStyle w:val="normal-h1"/>
          <w:kern w:val="2"/>
        </w:rPr>
        <w:t>X</w:t>
      </w:r>
      <w:r w:rsidRPr="00FA6A3A">
        <w:rPr>
          <w:rStyle w:val="normal-h1"/>
          <w:kern w:val="2"/>
          <w:lang w:val="vi-VN"/>
        </w:rPr>
        <w:t xml:space="preserve">em xét, </w:t>
      </w:r>
      <w:r w:rsidRPr="00FA6A3A">
        <w:rPr>
          <w:rStyle w:val="normal-h1"/>
          <w:kern w:val="2"/>
        </w:rPr>
        <w:t xml:space="preserve">thông qua </w:t>
      </w:r>
      <w:r w:rsidRPr="00FA6A3A">
        <w:rPr>
          <w:rStyle w:val="normal-h1"/>
          <w:kern w:val="2"/>
          <w:lang w:val="vi-VN"/>
        </w:rPr>
        <w:t>dự thảo quyết</w:t>
      </w:r>
      <w:r w:rsidRPr="00FA6A3A">
        <w:rPr>
          <w:rStyle w:val="normal-h1"/>
          <w:kern w:val="2"/>
        </w:rPr>
        <w:t xml:space="preserve"> định</w:t>
      </w:r>
    </w:p>
    <w:p w14:paraId="222CC556" w14:textId="573CFBFD" w:rsidR="0006714B" w:rsidRPr="00FA6A3A" w:rsidRDefault="0006714B" w:rsidP="00FA6A3A">
      <w:pPr>
        <w:widowControl w:val="0"/>
        <w:shd w:val="clear" w:color="auto" w:fill="FFFFFF" w:themeFill="background1"/>
        <w:spacing w:before="120" w:after="120" w:line="340" w:lineRule="exact"/>
        <w:ind w:firstLine="567"/>
        <w:jc w:val="both"/>
        <w:outlineLvl w:val="0"/>
        <w:rPr>
          <w:kern w:val="2"/>
          <w:sz w:val="28"/>
          <w:szCs w:val="28"/>
        </w:rPr>
      </w:pPr>
      <w:r w:rsidRPr="00FA6A3A">
        <w:rPr>
          <w:kern w:val="2"/>
          <w:sz w:val="28"/>
          <w:szCs w:val="28"/>
          <w:lang w:val="vi-VN"/>
        </w:rPr>
        <w:t>Điều 1</w:t>
      </w:r>
      <w:r w:rsidRPr="00FA6A3A">
        <w:rPr>
          <w:kern w:val="2"/>
          <w:sz w:val="28"/>
          <w:szCs w:val="28"/>
        </w:rPr>
        <w:t>5</w:t>
      </w:r>
      <w:r w:rsidRPr="00FA6A3A">
        <w:rPr>
          <w:kern w:val="2"/>
          <w:sz w:val="28"/>
          <w:szCs w:val="28"/>
          <w:lang w:val="vi-VN"/>
        </w:rPr>
        <w:t xml:space="preserve">. </w:t>
      </w:r>
      <w:r w:rsidRPr="00FA6A3A">
        <w:rPr>
          <w:kern w:val="2"/>
          <w:sz w:val="28"/>
          <w:szCs w:val="28"/>
        </w:rPr>
        <w:t>S</w:t>
      </w:r>
      <w:r w:rsidRPr="00FA6A3A">
        <w:rPr>
          <w:kern w:val="2"/>
          <w:sz w:val="28"/>
          <w:szCs w:val="28"/>
          <w:lang w:val="vi-VN"/>
        </w:rPr>
        <w:t xml:space="preserve">oạn thảo </w:t>
      </w:r>
      <w:r w:rsidRPr="00FA6A3A">
        <w:rPr>
          <w:kern w:val="2"/>
          <w:sz w:val="28"/>
          <w:szCs w:val="28"/>
        </w:rPr>
        <w:t>quyết định</w:t>
      </w:r>
    </w:p>
    <w:p w14:paraId="2A9B27A5" w14:textId="599BF359" w:rsidR="0006714B" w:rsidRPr="00FA6A3A" w:rsidRDefault="0006714B" w:rsidP="00FA6A3A">
      <w:pPr>
        <w:widowControl w:val="0"/>
        <w:shd w:val="clear" w:color="auto" w:fill="FFFFFF" w:themeFill="background1"/>
        <w:spacing w:before="120" w:after="120" w:line="340" w:lineRule="exact"/>
        <w:ind w:firstLine="567"/>
        <w:jc w:val="both"/>
        <w:rPr>
          <w:kern w:val="2"/>
          <w:sz w:val="28"/>
          <w:szCs w:val="28"/>
        </w:rPr>
      </w:pPr>
      <w:r w:rsidRPr="00FA6A3A">
        <w:rPr>
          <w:rStyle w:val="normal-h1"/>
          <w:kern w:val="2"/>
          <w:lang w:val="vi-VN"/>
        </w:rPr>
        <w:t>Điều 1</w:t>
      </w:r>
      <w:r w:rsidRPr="00FA6A3A">
        <w:rPr>
          <w:rStyle w:val="normal-h1"/>
          <w:kern w:val="2"/>
        </w:rPr>
        <w:t>6.</w:t>
      </w:r>
      <w:r w:rsidRPr="00FA6A3A">
        <w:rPr>
          <w:rStyle w:val="normal-h1"/>
          <w:kern w:val="2"/>
          <w:lang w:val="vi-VN"/>
        </w:rPr>
        <w:t xml:space="preserve"> </w:t>
      </w:r>
      <w:r w:rsidRPr="00FA6A3A">
        <w:rPr>
          <w:rStyle w:val="normal-h1"/>
          <w:kern w:val="2"/>
        </w:rPr>
        <w:t>T</w:t>
      </w:r>
      <w:r w:rsidRPr="00FA6A3A">
        <w:rPr>
          <w:kern w:val="2"/>
          <w:sz w:val="28"/>
          <w:szCs w:val="28"/>
          <w:lang w:val="vi-VN"/>
        </w:rPr>
        <w:t>hẩm định</w:t>
      </w:r>
      <w:r w:rsidRPr="00FA6A3A">
        <w:rPr>
          <w:kern w:val="2"/>
          <w:sz w:val="28"/>
          <w:szCs w:val="28"/>
        </w:rPr>
        <w:t xml:space="preserve"> </w:t>
      </w:r>
      <w:r w:rsidRPr="00FA6A3A">
        <w:rPr>
          <w:kern w:val="2"/>
          <w:sz w:val="28"/>
          <w:szCs w:val="28"/>
          <w:lang w:val="vi-VN"/>
        </w:rPr>
        <w:t xml:space="preserve">dự thảo </w:t>
      </w:r>
      <w:r w:rsidRPr="00FA6A3A">
        <w:rPr>
          <w:kern w:val="2"/>
          <w:sz w:val="28"/>
          <w:szCs w:val="28"/>
        </w:rPr>
        <w:t>quyết định</w:t>
      </w:r>
    </w:p>
    <w:p w14:paraId="2B066877" w14:textId="4ED38063" w:rsidR="00311610" w:rsidRPr="00FA6A3A" w:rsidRDefault="0006714B" w:rsidP="00FA6A3A">
      <w:pPr>
        <w:widowControl w:val="0"/>
        <w:shd w:val="clear" w:color="auto" w:fill="FFFFFF" w:themeFill="background1"/>
        <w:spacing w:before="120" w:after="120" w:line="340" w:lineRule="exact"/>
        <w:ind w:firstLine="567"/>
        <w:jc w:val="both"/>
        <w:outlineLvl w:val="0"/>
        <w:rPr>
          <w:rStyle w:val="normal-h1"/>
          <w:kern w:val="2"/>
        </w:rPr>
      </w:pPr>
      <w:r w:rsidRPr="00FA6A3A">
        <w:rPr>
          <w:rStyle w:val="normal-h1"/>
          <w:kern w:val="2"/>
          <w:lang w:val="vi-VN"/>
        </w:rPr>
        <w:t>Điều 1</w:t>
      </w:r>
      <w:r w:rsidRPr="00FA6A3A">
        <w:rPr>
          <w:rStyle w:val="normal-h1"/>
          <w:kern w:val="2"/>
        </w:rPr>
        <w:t>7. Xem xét, ký ban hành quyết định</w:t>
      </w:r>
    </w:p>
    <w:p w14:paraId="55670487" w14:textId="22F134C0" w:rsidR="00311610" w:rsidRPr="00FA6A3A" w:rsidRDefault="0006714B" w:rsidP="00FA6A3A">
      <w:pPr>
        <w:widowControl w:val="0"/>
        <w:shd w:val="clear" w:color="auto" w:fill="FFFFFF" w:themeFill="background1"/>
        <w:spacing w:before="120" w:after="120" w:line="340" w:lineRule="exact"/>
        <w:ind w:firstLine="567"/>
        <w:jc w:val="both"/>
        <w:outlineLvl w:val="0"/>
        <w:rPr>
          <w:sz w:val="28"/>
          <w:szCs w:val="28"/>
        </w:rPr>
      </w:pPr>
      <w:r w:rsidRPr="00FA6A3A">
        <w:rPr>
          <w:sz w:val="28"/>
          <w:szCs w:val="28"/>
          <w:lang w:val="pt-BR"/>
        </w:rPr>
        <w:t>Điều 18.</w:t>
      </w:r>
      <w:r w:rsidRPr="00FA6A3A">
        <w:rPr>
          <w:sz w:val="28"/>
          <w:szCs w:val="28"/>
        </w:rPr>
        <w:t xml:space="preserve"> Soạn thảo nghị quyết</w:t>
      </w:r>
    </w:p>
    <w:p w14:paraId="29135927" w14:textId="1A817AFA" w:rsidR="00311610" w:rsidRPr="00FA6A3A" w:rsidRDefault="0006714B" w:rsidP="00FA6A3A">
      <w:pPr>
        <w:widowControl w:val="0"/>
        <w:shd w:val="clear" w:color="auto" w:fill="FFFFFF" w:themeFill="background1"/>
        <w:spacing w:before="120" w:after="120" w:line="340" w:lineRule="exact"/>
        <w:ind w:firstLine="567"/>
        <w:jc w:val="both"/>
        <w:outlineLvl w:val="0"/>
        <w:rPr>
          <w:sz w:val="28"/>
          <w:szCs w:val="28"/>
          <w:lang w:val="pt-BR"/>
        </w:rPr>
      </w:pPr>
      <w:r w:rsidRPr="00FA6A3A">
        <w:rPr>
          <w:sz w:val="28"/>
          <w:szCs w:val="28"/>
          <w:lang w:val="pt-BR"/>
        </w:rPr>
        <w:t>Điều 19. Thẩm định dự thảo nghị quyết</w:t>
      </w:r>
    </w:p>
    <w:p w14:paraId="30208D8E" w14:textId="74577866" w:rsidR="006D7833" w:rsidRPr="00FA6A3A" w:rsidRDefault="0006714B" w:rsidP="00FA6A3A">
      <w:pPr>
        <w:widowControl w:val="0"/>
        <w:shd w:val="clear" w:color="auto" w:fill="FFFFFF" w:themeFill="background1"/>
        <w:spacing w:before="120" w:after="120" w:line="340" w:lineRule="exact"/>
        <w:ind w:firstLine="567"/>
        <w:jc w:val="both"/>
        <w:outlineLvl w:val="0"/>
        <w:rPr>
          <w:sz w:val="28"/>
          <w:szCs w:val="28"/>
          <w:lang w:val="pt-BR"/>
        </w:rPr>
      </w:pPr>
      <w:r w:rsidRPr="00FA6A3A">
        <w:rPr>
          <w:sz w:val="28"/>
          <w:szCs w:val="28"/>
          <w:lang w:val="pt-BR"/>
        </w:rPr>
        <w:t>Điều 20. Ủy ban nhân dân cấp xã xem xét, quyết định trình dự thảo nghị quyết</w:t>
      </w:r>
    </w:p>
    <w:p w14:paraId="551459C1" w14:textId="5AB2C801" w:rsidR="006D7833" w:rsidRPr="00FA6A3A" w:rsidRDefault="0006714B" w:rsidP="00FA6A3A">
      <w:pPr>
        <w:widowControl w:val="0"/>
        <w:shd w:val="clear" w:color="auto" w:fill="FFFFFF" w:themeFill="background1"/>
        <w:spacing w:before="120" w:after="120" w:line="340" w:lineRule="exact"/>
        <w:ind w:firstLine="567"/>
        <w:jc w:val="both"/>
        <w:outlineLvl w:val="0"/>
        <w:rPr>
          <w:sz w:val="28"/>
          <w:szCs w:val="28"/>
          <w:lang w:val="pt-BR"/>
        </w:rPr>
      </w:pPr>
      <w:r w:rsidRPr="00FA6A3A">
        <w:rPr>
          <w:sz w:val="28"/>
          <w:szCs w:val="28"/>
          <w:lang w:val="pt-BR"/>
        </w:rPr>
        <w:t>Điều 21. Thẩm tra dự thảo nghị quyết</w:t>
      </w:r>
    </w:p>
    <w:p w14:paraId="3E930BB7" w14:textId="17AFBE62" w:rsidR="006D7833" w:rsidRPr="00FA6A3A" w:rsidRDefault="0006714B" w:rsidP="00FA6A3A">
      <w:pPr>
        <w:widowControl w:val="0"/>
        <w:shd w:val="clear" w:color="auto" w:fill="FFFFFF" w:themeFill="background1"/>
        <w:spacing w:before="120" w:after="120" w:line="340" w:lineRule="exact"/>
        <w:ind w:firstLine="567"/>
        <w:jc w:val="both"/>
        <w:outlineLvl w:val="0"/>
        <w:rPr>
          <w:sz w:val="28"/>
          <w:szCs w:val="28"/>
          <w:lang w:val="pt-BR"/>
        </w:rPr>
      </w:pPr>
      <w:r w:rsidRPr="00FA6A3A">
        <w:rPr>
          <w:sz w:val="28"/>
          <w:szCs w:val="28"/>
          <w:lang w:val="pt-BR"/>
        </w:rPr>
        <w:t>Điều 22. Xem xét, thông qua dự thảo nghị quyết</w:t>
      </w:r>
    </w:p>
    <w:p w14:paraId="1A772F17" w14:textId="4C277E48" w:rsidR="006D7833" w:rsidRPr="00FA6A3A" w:rsidRDefault="0006714B" w:rsidP="00FA6A3A">
      <w:pPr>
        <w:widowControl w:val="0"/>
        <w:shd w:val="clear" w:color="auto" w:fill="FFFFFF" w:themeFill="background1"/>
        <w:spacing w:before="120" w:after="120" w:line="340" w:lineRule="exact"/>
        <w:ind w:firstLine="567"/>
        <w:jc w:val="both"/>
        <w:outlineLvl w:val="0"/>
        <w:rPr>
          <w:sz w:val="28"/>
          <w:szCs w:val="28"/>
          <w:lang w:val="pt-BR"/>
        </w:rPr>
      </w:pPr>
      <w:r w:rsidRPr="00FA6A3A">
        <w:rPr>
          <w:sz w:val="28"/>
          <w:szCs w:val="28"/>
          <w:lang w:val="pt-BR"/>
        </w:rPr>
        <w:t>Điều 23. Soạn thảo quyết định</w:t>
      </w:r>
    </w:p>
    <w:p w14:paraId="5B9E8D0C" w14:textId="22247157" w:rsidR="006D7833" w:rsidRPr="00FA6A3A" w:rsidRDefault="0006714B" w:rsidP="00FA6A3A">
      <w:pPr>
        <w:widowControl w:val="0"/>
        <w:shd w:val="clear" w:color="auto" w:fill="FFFFFF" w:themeFill="background1"/>
        <w:spacing w:before="120" w:after="120" w:line="340" w:lineRule="exact"/>
        <w:ind w:firstLine="567"/>
        <w:jc w:val="both"/>
        <w:outlineLvl w:val="0"/>
        <w:rPr>
          <w:sz w:val="28"/>
          <w:szCs w:val="28"/>
          <w:lang w:val="pt-BR"/>
        </w:rPr>
      </w:pPr>
      <w:r w:rsidRPr="00FA6A3A">
        <w:rPr>
          <w:sz w:val="28"/>
          <w:szCs w:val="28"/>
          <w:lang w:val="pt-BR"/>
        </w:rPr>
        <w:t>Điều 24. Thẩm định dự thảo quyết định</w:t>
      </w:r>
    </w:p>
    <w:p w14:paraId="6E822D0B" w14:textId="6B1CE0A2" w:rsidR="0006714B" w:rsidRPr="00FA6A3A" w:rsidRDefault="0006714B" w:rsidP="00FA6A3A">
      <w:pPr>
        <w:widowControl w:val="0"/>
        <w:shd w:val="clear" w:color="auto" w:fill="FFFFFF" w:themeFill="background1"/>
        <w:spacing w:before="120" w:after="120" w:line="340" w:lineRule="exact"/>
        <w:ind w:firstLine="567"/>
        <w:jc w:val="both"/>
        <w:outlineLvl w:val="0"/>
        <w:rPr>
          <w:sz w:val="28"/>
          <w:szCs w:val="28"/>
          <w:lang w:val="pt-BR"/>
        </w:rPr>
      </w:pPr>
      <w:r w:rsidRPr="00FA6A3A">
        <w:rPr>
          <w:sz w:val="28"/>
          <w:szCs w:val="28"/>
          <w:lang w:val="pt-BR"/>
        </w:rPr>
        <w:t>Điều 25. Xem xét, thông qua dự thảo quyết định</w:t>
      </w:r>
    </w:p>
    <w:p w14:paraId="1306E44D" w14:textId="77777777" w:rsidR="0006714B" w:rsidRPr="00FA6A3A" w:rsidRDefault="0006714B" w:rsidP="00FA6A3A">
      <w:pPr>
        <w:spacing w:before="120" w:after="120" w:line="340" w:lineRule="exact"/>
        <w:ind w:firstLine="567"/>
        <w:jc w:val="both"/>
        <w:rPr>
          <w:sz w:val="28"/>
          <w:szCs w:val="28"/>
        </w:rPr>
      </w:pPr>
      <w:r w:rsidRPr="00FA6A3A">
        <w:rPr>
          <w:rStyle w:val="Strong"/>
          <w:b w:val="0"/>
          <w:kern w:val="2"/>
          <w:sz w:val="28"/>
          <w:szCs w:val="28"/>
          <w:lang w:val="nl-NL"/>
        </w:rPr>
        <w:t xml:space="preserve">Điều 26. </w:t>
      </w:r>
      <w:r w:rsidRPr="00FA6A3A">
        <w:rPr>
          <w:bCs/>
          <w:sz w:val="28"/>
          <w:szCs w:val="28"/>
        </w:rPr>
        <w:t>Trường hợp và thẩm quyền quyết định xây dựng, ban hành văn bản quy phạm pháp luật theo trình tự, thủ tục rút gọn</w:t>
      </w:r>
    </w:p>
    <w:p w14:paraId="0A7127A1" w14:textId="77777777" w:rsidR="0006714B" w:rsidRPr="00FA6A3A" w:rsidRDefault="0006714B" w:rsidP="00FA6A3A">
      <w:pPr>
        <w:widowControl w:val="0"/>
        <w:shd w:val="clear" w:color="auto" w:fill="FFFFFF"/>
        <w:spacing w:before="120" w:after="120" w:line="340" w:lineRule="exact"/>
        <w:ind w:firstLine="567"/>
        <w:jc w:val="both"/>
        <w:rPr>
          <w:rStyle w:val="Strong"/>
          <w:b w:val="0"/>
          <w:kern w:val="2"/>
          <w:sz w:val="28"/>
          <w:szCs w:val="28"/>
          <w:lang w:val="nl-NL"/>
        </w:rPr>
      </w:pPr>
      <w:r w:rsidRPr="00FA6A3A">
        <w:rPr>
          <w:rStyle w:val="Strong"/>
          <w:b w:val="0"/>
          <w:kern w:val="2"/>
          <w:sz w:val="28"/>
          <w:szCs w:val="28"/>
          <w:lang w:val="nl-NL"/>
        </w:rPr>
        <w:t>Điều 27.  Trình tự, thủ tục rút gọn trong xây dựng, ban hành nghị quyết của Hội đồng nhân dân tỉnh, Hội đồng nhân dân cấp xã</w:t>
      </w:r>
    </w:p>
    <w:p w14:paraId="320A142B" w14:textId="77777777" w:rsidR="0006714B" w:rsidRPr="00FA6A3A" w:rsidRDefault="0006714B" w:rsidP="00FA6A3A">
      <w:pPr>
        <w:widowControl w:val="0"/>
        <w:shd w:val="clear" w:color="auto" w:fill="FFFFFF"/>
        <w:spacing w:before="120" w:after="120" w:line="340" w:lineRule="exact"/>
        <w:ind w:firstLine="567"/>
        <w:jc w:val="both"/>
        <w:rPr>
          <w:kern w:val="2"/>
          <w:sz w:val="28"/>
          <w:szCs w:val="28"/>
          <w:lang w:val="nl-NL"/>
        </w:rPr>
      </w:pPr>
      <w:r w:rsidRPr="00FA6A3A">
        <w:rPr>
          <w:kern w:val="2"/>
          <w:sz w:val="28"/>
          <w:szCs w:val="28"/>
          <w:lang w:val="nl-NL"/>
        </w:rPr>
        <w:t xml:space="preserve">Điều 28.  </w:t>
      </w:r>
      <w:r w:rsidRPr="00FA6A3A">
        <w:rPr>
          <w:rStyle w:val="Strong"/>
          <w:b w:val="0"/>
          <w:kern w:val="2"/>
          <w:sz w:val="28"/>
          <w:szCs w:val="28"/>
          <w:lang w:val="nl-NL"/>
        </w:rPr>
        <w:t>Trình tự, thủ tục rút gọn trong xây dựng, ban hành quyết định của Ủy ban nhân dân tỉnh, Chủ tịch Ủy ban nhân dân tỉnh, Uỷ ban nhân dân cấp xã</w:t>
      </w:r>
    </w:p>
    <w:p w14:paraId="47B496CE" w14:textId="77777777" w:rsidR="0006714B" w:rsidRPr="00FA6A3A" w:rsidRDefault="0006714B" w:rsidP="00FA6A3A">
      <w:pPr>
        <w:widowControl w:val="0"/>
        <w:shd w:val="clear" w:color="auto" w:fill="FFFFFF" w:themeFill="background1"/>
        <w:spacing w:before="120" w:after="120" w:line="340" w:lineRule="exact"/>
        <w:ind w:firstLine="567"/>
        <w:jc w:val="both"/>
        <w:outlineLvl w:val="0"/>
        <w:rPr>
          <w:bCs/>
          <w:kern w:val="2"/>
          <w:sz w:val="28"/>
          <w:szCs w:val="28"/>
          <w:lang w:val="vi-VN"/>
        </w:rPr>
      </w:pPr>
      <w:r w:rsidRPr="00FA6A3A">
        <w:rPr>
          <w:kern w:val="2"/>
          <w:sz w:val="28"/>
          <w:szCs w:val="28"/>
          <w:lang w:val="vi-VN"/>
        </w:rPr>
        <w:t>Điều</w:t>
      </w:r>
      <w:r w:rsidRPr="00FA6A3A">
        <w:rPr>
          <w:kern w:val="2"/>
          <w:sz w:val="28"/>
          <w:szCs w:val="28"/>
        </w:rPr>
        <w:t xml:space="preserve"> 29.</w:t>
      </w:r>
      <w:r w:rsidRPr="00FA6A3A">
        <w:rPr>
          <w:kern w:val="2"/>
          <w:sz w:val="28"/>
          <w:szCs w:val="28"/>
          <w:lang w:val="vi-VN"/>
        </w:rPr>
        <w:t xml:space="preserve"> </w:t>
      </w:r>
      <w:r w:rsidRPr="00FA6A3A">
        <w:rPr>
          <w:bCs/>
          <w:kern w:val="2"/>
          <w:sz w:val="28"/>
          <w:szCs w:val="28"/>
          <w:lang w:val="vi-VN"/>
        </w:rPr>
        <w:t>Trách nhiệm của các Sở, ban, ngành ở tỉnh</w:t>
      </w:r>
    </w:p>
    <w:p w14:paraId="7E81D7CE" w14:textId="77777777" w:rsidR="0006714B" w:rsidRPr="00FA6A3A" w:rsidRDefault="0006714B" w:rsidP="00FA6A3A">
      <w:pPr>
        <w:widowControl w:val="0"/>
        <w:shd w:val="clear" w:color="auto" w:fill="FFFFFF" w:themeFill="background1"/>
        <w:spacing w:before="120" w:after="120" w:line="340" w:lineRule="exact"/>
        <w:ind w:firstLine="567"/>
        <w:jc w:val="both"/>
        <w:outlineLvl w:val="0"/>
        <w:rPr>
          <w:bCs/>
          <w:kern w:val="2"/>
          <w:sz w:val="28"/>
          <w:szCs w:val="28"/>
        </w:rPr>
      </w:pPr>
      <w:r w:rsidRPr="00FA6A3A">
        <w:rPr>
          <w:bCs/>
          <w:kern w:val="2"/>
          <w:sz w:val="28"/>
          <w:szCs w:val="28"/>
        </w:rPr>
        <w:t>Điều 30. Trách nhiệm của Sở Tư pháp</w:t>
      </w:r>
    </w:p>
    <w:p w14:paraId="13CB3A25" w14:textId="77777777" w:rsidR="0006714B" w:rsidRPr="00FA6A3A" w:rsidRDefault="0006714B" w:rsidP="00FA6A3A">
      <w:pPr>
        <w:widowControl w:val="0"/>
        <w:shd w:val="clear" w:color="auto" w:fill="FFFFFF" w:themeFill="background1"/>
        <w:spacing w:before="120" w:after="120" w:line="340" w:lineRule="exact"/>
        <w:ind w:firstLine="567"/>
        <w:jc w:val="both"/>
        <w:outlineLvl w:val="0"/>
        <w:rPr>
          <w:bCs/>
          <w:kern w:val="2"/>
          <w:sz w:val="28"/>
          <w:szCs w:val="28"/>
        </w:rPr>
      </w:pPr>
      <w:r w:rsidRPr="00FA6A3A">
        <w:rPr>
          <w:bCs/>
          <w:kern w:val="2"/>
          <w:sz w:val="28"/>
          <w:szCs w:val="28"/>
        </w:rPr>
        <w:t>Điều 31. Trách nhiệm của Văn phòng Ủy ban nhân dân tỉnh</w:t>
      </w:r>
    </w:p>
    <w:p w14:paraId="768253D6" w14:textId="77777777" w:rsidR="0006714B" w:rsidRPr="00FA6A3A" w:rsidRDefault="0006714B" w:rsidP="00FA6A3A">
      <w:pPr>
        <w:widowControl w:val="0"/>
        <w:shd w:val="clear" w:color="auto" w:fill="FFFFFF" w:themeFill="background1"/>
        <w:spacing w:before="120" w:after="120" w:line="340" w:lineRule="exact"/>
        <w:ind w:firstLine="567"/>
        <w:jc w:val="both"/>
        <w:outlineLvl w:val="0"/>
        <w:rPr>
          <w:bCs/>
          <w:kern w:val="2"/>
          <w:sz w:val="28"/>
          <w:szCs w:val="28"/>
        </w:rPr>
      </w:pPr>
      <w:r w:rsidRPr="00FA6A3A">
        <w:rPr>
          <w:bCs/>
          <w:kern w:val="2"/>
          <w:sz w:val="28"/>
          <w:szCs w:val="28"/>
        </w:rPr>
        <w:lastRenderedPageBreak/>
        <w:t>Điều 32. Trách nhiệm của Sở Tài chính</w:t>
      </w:r>
    </w:p>
    <w:p w14:paraId="55FFE87F" w14:textId="5D5F5624" w:rsidR="007B1180" w:rsidRPr="00FA6A3A" w:rsidRDefault="0006714B" w:rsidP="00FA6A3A">
      <w:pPr>
        <w:widowControl w:val="0"/>
        <w:shd w:val="clear" w:color="auto" w:fill="FFFFFF" w:themeFill="background1"/>
        <w:spacing w:before="120" w:after="120" w:line="340" w:lineRule="exact"/>
        <w:ind w:firstLine="567"/>
        <w:jc w:val="both"/>
        <w:outlineLvl w:val="0"/>
        <w:rPr>
          <w:bCs/>
          <w:kern w:val="2"/>
          <w:sz w:val="28"/>
          <w:szCs w:val="28"/>
        </w:rPr>
      </w:pPr>
      <w:r w:rsidRPr="00FA6A3A">
        <w:rPr>
          <w:kern w:val="2"/>
          <w:sz w:val="28"/>
          <w:szCs w:val="28"/>
          <w:lang w:val="vi-VN"/>
        </w:rPr>
        <w:t xml:space="preserve">Điều </w:t>
      </w:r>
      <w:r w:rsidRPr="00FA6A3A">
        <w:rPr>
          <w:kern w:val="2"/>
          <w:sz w:val="28"/>
          <w:szCs w:val="28"/>
        </w:rPr>
        <w:t xml:space="preserve">33. </w:t>
      </w:r>
      <w:r w:rsidRPr="00FA6A3A">
        <w:rPr>
          <w:kern w:val="2"/>
          <w:sz w:val="28"/>
          <w:szCs w:val="28"/>
          <w:lang w:val="vi-VN"/>
        </w:rPr>
        <w:t xml:space="preserve"> Trách nhiệm của </w:t>
      </w:r>
      <w:r w:rsidRPr="00FA6A3A">
        <w:rPr>
          <w:bCs/>
          <w:kern w:val="2"/>
          <w:sz w:val="28"/>
          <w:szCs w:val="28"/>
        </w:rPr>
        <w:t>Ủy ban nhân dân cấp xã</w:t>
      </w:r>
    </w:p>
    <w:p w14:paraId="6DE84CBC" w14:textId="4369D50C" w:rsidR="00081F46" w:rsidRPr="00FA6A3A" w:rsidRDefault="00A95D9D" w:rsidP="00FA6A3A">
      <w:pPr>
        <w:widowControl w:val="0"/>
        <w:spacing w:before="120" w:after="120" w:line="340" w:lineRule="exact"/>
        <w:ind w:firstLine="567"/>
        <w:jc w:val="both"/>
        <w:rPr>
          <w:b/>
          <w:bCs/>
          <w:kern w:val="2"/>
          <w:sz w:val="28"/>
          <w:szCs w:val="28"/>
        </w:rPr>
      </w:pPr>
      <w:r w:rsidRPr="00FA6A3A">
        <w:rPr>
          <w:b/>
          <w:bCs/>
          <w:kern w:val="2"/>
          <w:sz w:val="28"/>
          <w:szCs w:val="28"/>
        </w:rPr>
        <w:t>3. Nội dung cơ bản của dự thảo Quyết định</w:t>
      </w:r>
    </w:p>
    <w:p w14:paraId="66A22AEC" w14:textId="053BBC60" w:rsidR="007B07B2" w:rsidRPr="00FA6A3A" w:rsidRDefault="00013121" w:rsidP="00FA6A3A">
      <w:pPr>
        <w:widowControl w:val="0"/>
        <w:spacing w:before="120" w:after="120" w:line="340" w:lineRule="exact"/>
        <w:ind w:firstLine="567"/>
        <w:jc w:val="both"/>
        <w:rPr>
          <w:color w:val="000000" w:themeColor="text1"/>
          <w:kern w:val="2"/>
          <w:sz w:val="28"/>
          <w:szCs w:val="28"/>
        </w:rPr>
      </w:pPr>
      <w:r w:rsidRPr="00FA6A3A">
        <w:rPr>
          <w:bCs/>
          <w:kern w:val="2"/>
          <w:sz w:val="28"/>
          <w:szCs w:val="28"/>
        </w:rPr>
        <w:t xml:space="preserve">Nội dung </w:t>
      </w:r>
      <w:r w:rsidR="001B125E" w:rsidRPr="00FA6A3A">
        <w:rPr>
          <w:bCs/>
          <w:kern w:val="2"/>
          <w:sz w:val="28"/>
          <w:szCs w:val="28"/>
        </w:rPr>
        <w:t xml:space="preserve">cơ bản của </w:t>
      </w:r>
      <w:r w:rsidRPr="00FA6A3A">
        <w:rPr>
          <w:bCs/>
          <w:kern w:val="2"/>
          <w:sz w:val="28"/>
          <w:szCs w:val="28"/>
        </w:rPr>
        <w:t xml:space="preserve">Dự thảo </w:t>
      </w:r>
      <w:r w:rsidR="001B125E" w:rsidRPr="00FA6A3A">
        <w:rPr>
          <w:bCs/>
          <w:kern w:val="2"/>
          <w:sz w:val="28"/>
          <w:szCs w:val="28"/>
        </w:rPr>
        <w:t xml:space="preserve">là </w:t>
      </w:r>
      <w:r w:rsidR="00B15119" w:rsidRPr="00FA6A3A">
        <w:rPr>
          <w:bCs/>
          <w:kern w:val="2"/>
          <w:sz w:val="28"/>
          <w:szCs w:val="28"/>
        </w:rPr>
        <w:t xml:space="preserve">quy định </w:t>
      </w:r>
      <w:r w:rsidR="001B125E" w:rsidRPr="00FA6A3A">
        <w:rPr>
          <w:bCs/>
          <w:kern w:val="2"/>
          <w:sz w:val="28"/>
          <w:szCs w:val="28"/>
        </w:rPr>
        <w:t>về công tác</w:t>
      </w:r>
      <w:r w:rsidR="007B07B2" w:rsidRPr="00FA6A3A">
        <w:rPr>
          <w:bCs/>
          <w:kern w:val="2"/>
          <w:sz w:val="28"/>
          <w:szCs w:val="28"/>
        </w:rPr>
        <w:t xml:space="preserve"> xây dựng</w:t>
      </w:r>
      <w:r w:rsidR="00776806" w:rsidRPr="00FA6A3A">
        <w:rPr>
          <w:bCs/>
          <w:kern w:val="2"/>
          <w:sz w:val="28"/>
          <w:szCs w:val="28"/>
        </w:rPr>
        <w:t xml:space="preserve"> (gồm đăng ký xây dựng văn bản, lập danh mục xây dựng văn bản; quy trình xây dựng văn bản…)</w:t>
      </w:r>
      <w:r w:rsidR="007B07B2" w:rsidRPr="00FA6A3A">
        <w:rPr>
          <w:bCs/>
          <w:kern w:val="2"/>
          <w:sz w:val="28"/>
          <w:szCs w:val="28"/>
        </w:rPr>
        <w:t xml:space="preserve">, </w:t>
      </w:r>
      <w:r w:rsidR="007B07B2" w:rsidRPr="00FA6A3A">
        <w:rPr>
          <w:bCs/>
          <w:color w:val="000000" w:themeColor="text1"/>
          <w:kern w:val="2"/>
          <w:sz w:val="28"/>
          <w:szCs w:val="28"/>
        </w:rPr>
        <w:t xml:space="preserve">ban hành văn bản QPPL </w:t>
      </w:r>
      <w:r w:rsidR="007B07B2" w:rsidRPr="00FA6A3A">
        <w:rPr>
          <w:color w:val="000000" w:themeColor="text1"/>
          <w:kern w:val="2"/>
          <w:sz w:val="28"/>
          <w:szCs w:val="28"/>
        </w:rPr>
        <w:t xml:space="preserve">của HĐND, UBND, Chủ tịch UBND tỉnh và HĐND, UBND cấp xã </w:t>
      </w:r>
      <w:r w:rsidR="001B125E" w:rsidRPr="00FA6A3A">
        <w:rPr>
          <w:color w:val="000000" w:themeColor="text1"/>
          <w:kern w:val="2"/>
          <w:sz w:val="28"/>
          <w:szCs w:val="28"/>
        </w:rPr>
        <w:t>trên địa bàn tỉnh; trách nhiệm trong tổ chức thực hiện Quyết định của UBND tỉnh.</w:t>
      </w:r>
    </w:p>
    <w:p w14:paraId="2F0C9160" w14:textId="488F6E52" w:rsidR="00A95D9D" w:rsidRPr="00FA6A3A" w:rsidRDefault="00A95D9D" w:rsidP="00FA6A3A">
      <w:pPr>
        <w:widowControl w:val="0"/>
        <w:spacing w:before="120" w:after="120" w:line="340" w:lineRule="exact"/>
        <w:ind w:firstLine="567"/>
        <w:jc w:val="both"/>
        <w:rPr>
          <w:bCs/>
          <w:kern w:val="2"/>
          <w:sz w:val="28"/>
          <w:szCs w:val="28"/>
          <w:lang w:val="da-DK"/>
          <w14:ligatures w14:val="standard"/>
        </w:rPr>
      </w:pPr>
      <w:r w:rsidRPr="00FA6A3A">
        <w:rPr>
          <w:b/>
          <w:kern w:val="2"/>
          <w:sz w:val="28"/>
          <w:szCs w:val="28"/>
          <w:lang w:val="da-DK"/>
          <w14:ligatures w14:val="standard"/>
        </w:rPr>
        <w:t xml:space="preserve">V. NHỮNG NỘI DUNG BỔ SUNG MỚI SO VỚI DỰ THẢO </w:t>
      </w:r>
      <w:r w:rsidR="00232340">
        <w:rPr>
          <w:b/>
          <w:kern w:val="2"/>
          <w:sz w:val="28"/>
          <w:szCs w:val="28"/>
          <w:lang w:val="da-DK"/>
          <w14:ligatures w14:val="standard"/>
        </w:rPr>
        <w:t xml:space="preserve">QUYẾT ĐỊNH </w:t>
      </w:r>
      <w:r w:rsidRPr="00FA6A3A">
        <w:rPr>
          <w:b/>
          <w:kern w:val="2"/>
          <w:sz w:val="28"/>
          <w:szCs w:val="28"/>
          <w:lang w:val="da-DK"/>
          <w14:ligatures w14:val="standard"/>
        </w:rPr>
        <w:t>GỬI THẨM ĐỊNH:</w:t>
      </w:r>
      <w:r w:rsidRPr="00FA6A3A">
        <w:rPr>
          <w:bCs/>
          <w:kern w:val="2"/>
          <w:sz w:val="28"/>
          <w:szCs w:val="28"/>
          <w:lang w:val="da-DK"/>
          <w14:ligatures w14:val="standard"/>
        </w:rPr>
        <w:t xml:space="preserve"> Không có.</w:t>
      </w:r>
    </w:p>
    <w:p w14:paraId="6DB66E74" w14:textId="589190DA" w:rsidR="00A95D9D" w:rsidRPr="00FA6A3A" w:rsidRDefault="00A95D9D" w:rsidP="00FA6A3A">
      <w:pPr>
        <w:widowControl w:val="0"/>
        <w:spacing w:before="120" w:after="120" w:line="340" w:lineRule="exact"/>
        <w:ind w:firstLine="567"/>
        <w:jc w:val="both"/>
        <w:rPr>
          <w:b/>
          <w:kern w:val="2"/>
          <w:sz w:val="28"/>
          <w:szCs w:val="28"/>
          <w:lang w:val="da-DK"/>
          <w14:ligatures w14:val="standard"/>
        </w:rPr>
      </w:pPr>
      <w:r w:rsidRPr="00FA6A3A">
        <w:rPr>
          <w:b/>
          <w:bCs/>
          <w:kern w:val="2"/>
          <w:sz w:val="28"/>
          <w:szCs w:val="28"/>
        </w:rPr>
        <w:t xml:space="preserve">VI. </w:t>
      </w:r>
      <w:r w:rsidR="00081F46" w:rsidRPr="00FA6A3A">
        <w:rPr>
          <w:b/>
          <w:bCs/>
          <w:kern w:val="2"/>
          <w:sz w:val="28"/>
          <w:szCs w:val="28"/>
        </w:rPr>
        <w:t xml:space="preserve"> </w:t>
      </w:r>
      <w:r w:rsidRPr="00FA6A3A">
        <w:rPr>
          <w:b/>
          <w:kern w:val="2"/>
          <w:sz w:val="28"/>
          <w:szCs w:val="28"/>
          <w:lang w:val="da-DK"/>
          <w14:ligatures w14:val="standard"/>
        </w:rPr>
        <w:t xml:space="preserve">VI. DỰ KIẾN KINH PHÍ, ĐIỀU KIỆN BẢO ĐẢM CHO VIỆC THI HÀNH </w:t>
      </w:r>
      <w:r w:rsidR="00232340">
        <w:rPr>
          <w:b/>
          <w:kern w:val="2"/>
          <w:sz w:val="28"/>
          <w:szCs w:val="28"/>
          <w:lang w:val="da-DK"/>
          <w14:ligatures w14:val="standard"/>
        </w:rPr>
        <w:t>QUYẾT ĐỊNH</w:t>
      </w:r>
      <w:bookmarkStart w:id="0" w:name="_GoBack"/>
      <w:bookmarkEnd w:id="0"/>
      <w:r w:rsidRPr="00FA6A3A">
        <w:rPr>
          <w:b/>
          <w:kern w:val="2"/>
          <w:sz w:val="28"/>
          <w:szCs w:val="28"/>
          <w:lang w:val="da-DK"/>
          <w14:ligatures w14:val="standard"/>
        </w:rPr>
        <w:t xml:space="preserve"> VÀ THỜI GIAN TRÌNH THÔNG QUA</w:t>
      </w:r>
    </w:p>
    <w:p w14:paraId="02FCC737" w14:textId="5C66AB90" w:rsidR="00A95D9D" w:rsidRPr="00FA6A3A" w:rsidRDefault="00A95D9D" w:rsidP="00FA6A3A">
      <w:pPr>
        <w:widowControl w:val="0"/>
        <w:spacing w:before="120" w:after="120" w:line="340" w:lineRule="exact"/>
        <w:ind w:firstLine="567"/>
        <w:jc w:val="both"/>
        <w:rPr>
          <w:b/>
          <w:kern w:val="2"/>
          <w:sz w:val="28"/>
          <w:szCs w:val="28"/>
        </w:rPr>
      </w:pPr>
      <w:r w:rsidRPr="00FA6A3A">
        <w:rPr>
          <w:b/>
          <w:kern w:val="2"/>
          <w:sz w:val="28"/>
          <w:szCs w:val="28"/>
        </w:rPr>
        <w:t>1. Dự kiến nguồn lực</w:t>
      </w:r>
    </w:p>
    <w:p w14:paraId="73A56356" w14:textId="50B320C3" w:rsidR="0096617B" w:rsidRPr="00FA6A3A" w:rsidRDefault="001B125E" w:rsidP="00FA6A3A">
      <w:pPr>
        <w:widowControl w:val="0"/>
        <w:spacing w:before="120" w:after="120" w:line="340" w:lineRule="exact"/>
        <w:ind w:firstLine="567"/>
        <w:jc w:val="both"/>
        <w:rPr>
          <w:b/>
          <w:bCs/>
          <w:kern w:val="2"/>
          <w:sz w:val="28"/>
          <w:szCs w:val="28"/>
        </w:rPr>
      </w:pPr>
      <w:r w:rsidRPr="00FA6A3A">
        <w:rPr>
          <w:kern w:val="2"/>
          <w:sz w:val="28"/>
          <w:szCs w:val="28"/>
        </w:rPr>
        <w:t>Nguồn lực, điều kiện đảm bảo thi hành văn bản thực hiện theo quy định pháp luật hiện hành có liên quan.</w:t>
      </w:r>
    </w:p>
    <w:p w14:paraId="3651825E" w14:textId="4DE29260" w:rsidR="00AC21CD" w:rsidRPr="00FA6A3A" w:rsidRDefault="00AC21CD" w:rsidP="00FA6A3A">
      <w:pPr>
        <w:widowControl w:val="0"/>
        <w:spacing w:before="120" w:after="120" w:line="340" w:lineRule="exact"/>
        <w:ind w:firstLine="567"/>
        <w:jc w:val="both"/>
        <w:rPr>
          <w:b/>
          <w:bCs/>
          <w:kern w:val="2"/>
          <w:sz w:val="28"/>
          <w:szCs w:val="28"/>
        </w:rPr>
      </w:pPr>
      <w:r w:rsidRPr="00FA6A3A">
        <w:rPr>
          <w:b/>
          <w:bCs/>
          <w:kern w:val="2"/>
          <w:sz w:val="28"/>
          <w:szCs w:val="28"/>
        </w:rPr>
        <w:t>2. Thời gian trình</w:t>
      </w:r>
    </w:p>
    <w:p w14:paraId="5FB68970" w14:textId="34276B9C" w:rsidR="00326B5D" w:rsidRPr="00FA6A3A" w:rsidRDefault="006F47CE" w:rsidP="00FA6A3A">
      <w:pPr>
        <w:widowControl w:val="0"/>
        <w:spacing w:before="120" w:after="120" w:line="340" w:lineRule="exact"/>
        <w:ind w:firstLine="567"/>
        <w:jc w:val="both"/>
        <w:rPr>
          <w:bCs/>
          <w:kern w:val="2"/>
          <w:sz w:val="28"/>
          <w:szCs w:val="28"/>
        </w:rPr>
      </w:pPr>
      <w:r w:rsidRPr="00FA6A3A">
        <w:rPr>
          <w:bCs/>
          <w:kern w:val="2"/>
          <w:sz w:val="28"/>
          <w:szCs w:val="28"/>
        </w:rPr>
        <w:t>Dự kiến</w:t>
      </w:r>
      <w:r w:rsidR="00AF5F29" w:rsidRPr="00FA6A3A">
        <w:rPr>
          <w:bCs/>
          <w:kern w:val="2"/>
          <w:sz w:val="28"/>
          <w:szCs w:val="28"/>
        </w:rPr>
        <w:t xml:space="preserve"> </w:t>
      </w:r>
      <w:r w:rsidR="009D7450" w:rsidRPr="00FA6A3A">
        <w:rPr>
          <w:bCs/>
          <w:kern w:val="2"/>
          <w:sz w:val="28"/>
          <w:szCs w:val="28"/>
        </w:rPr>
        <w:t xml:space="preserve">trình </w:t>
      </w:r>
      <w:r w:rsidR="00993709" w:rsidRPr="00FA6A3A">
        <w:rPr>
          <w:bCs/>
          <w:kern w:val="2"/>
          <w:sz w:val="28"/>
          <w:szCs w:val="28"/>
        </w:rPr>
        <w:t>UBND</w:t>
      </w:r>
      <w:r w:rsidR="009D7450" w:rsidRPr="00FA6A3A">
        <w:rPr>
          <w:bCs/>
          <w:kern w:val="2"/>
          <w:sz w:val="28"/>
          <w:szCs w:val="28"/>
        </w:rPr>
        <w:t xml:space="preserve"> tỉnh </w:t>
      </w:r>
      <w:r w:rsidR="007B07B2" w:rsidRPr="00FA6A3A">
        <w:rPr>
          <w:bCs/>
          <w:kern w:val="2"/>
          <w:sz w:val="28"/>
          <w:szCs w:val="28"/>
        </w:rPr>
        <w:t>Quý IV</w:t>
      </w:r>
      <w:r w:rsidR="00463C9F" w:rsidRPr="00FA6A3A">
        <w:rPr>
          <w:bCs/>
          <w:kern w:val="2"/>
          <w:sz w:val="28"/>
          <w:szCs w:val="28"/>
        </w:rPr>
        <w:t>/2025</w:t>
      </w:r>
      <w:r w:rsidR="000325D4" w:rsidRPr="00FA6A3A">
        <w:rPr>
          <w:bCs/>
          <w:kern w:val="2"/>
          <w:sz w:val="28"/>
          <w:szCs w:val="28"/>
        </w:rPr>
        <w:t>.</w:t>
      </w:r>
    </w:p>
    <w:p w14:paraId="6AD2279F" w14:textId="2153753A" w:rsidR="000E3AC1" w:rsidRPr="00FA6A3A" w:rsidRDefault="000E3AC1"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FA6A3A">
        <w:rPr>
          <w:bCs/>
          <w:color w:val="000000" w:themeColor="text1"/>
          <w:kern w:val="2"/>
          <w:sz w:val="28"/>
          <w:szCs w:val="28"/>
          <w:lang w:val="da-DK"/>
          <w14:ligatures w14:val="standard"/>
        </w:rPr>
        <w:t xml:space="preserve">Trên đây là Tờ trình dự thảo </w:t>
      </w:r>
      <w:r w:rsidRPr="00FA6A3A">
        <w:rPr>
          <w:kern w:val="2"/>
          <w:sz w:val="28"/>
          <w:szCs w:val="28"/>
        </w:rPr>
        <w:t>Quyết định ban hành Quy định về xây dựng, ban hành văn bản quy phạm pháp luật của Hội đồng nhân dân, Ủy ban nhân dân, Chủ tịch Ủy ban nhân dân tỉnh và Hội đồng nhân dân, Ủy ban nhân dân cấp xã trên địa bàn tỉnh Đắk Lắk</w:t>
      </w:r>
      <w:r w:rsidRPr="00FA6A3A">
        <w:rPr>
          <w:bCs/>
          <w:color w:val="000000" w:themeColor="text1"/>
          <w:kern w:val="2"/>
          <w:sz w:val="28"/>
          <w:szCs w:val="28"/>
          <w:lang w:val="da-DK"/>
          <w14:ligatures w14:val="standard"/>
        </w:rPr>
        <w:t>, Sở Tư pháp kính trình Ủy ban nhân dân tỉnh xem xét, quyết định./.</w:t>
      </w:r>
    </w:p>
    <w:p w14:paraId="1B46F85F" w14:textId="4E7D340C" w:rsidR="000E3AC1" w:rsidRPr="00FA6A3A" w:rsidRDefault="000E3AC1" w:rsidP="00FA6A3A">
      <w:pPr>
        <w:widowControl w:val="0"/>
        <w:spacing w:before="120" w:after="120" w:line="340" w:lineRule="exact"/>
        <w:ind w:firstLine="567"/>
        <w:jc w:val="both"/>
        <w:rPr>
          <w:bCs/>
          <w:i/>
          <w:kern w:val="2"/>
          <w:sz w:val="28"/>
          <w:szCs w:val="28"/>
          <w14:ligatures w14:val="standard"/>
        </w:rPr>
      </w:pPr>
      <w:r w:rsidRPr="00FA6A3A">
        <w:rPr>
          <w:bCs/>
          <w:i/>
          <w:color w:val="000000" w:themeColor="text1"/>
          <w:kern w:val="2"/>
          <w:sz w:val="28"/>
          <w:szCs w:val="28"/>
          <w:lang w:val="da-DK"/>
          <w14:ligatures w14:val="standard"/>
        </w:rPr>
        <w:t xml:space="preserve">(Gửi kèm theo Tờ trình này: </w:t>
      </w:r>
      <w:r w:rsidRPr="00FA6A3A">
        <w:rPr>
          <w:i/>
          <w:iCs/>
          <w:color w:val="000000" w:themeColor="text1"/>
          <w:kern w:val="2"/>
          <w:sz w:val="28"/>
          <w:szCs w:val="28"/>
          <w:lang w:val="vi-VN"/>
          <w14:ligatures w14:val="standard"/>
        </w:rPr>
        <w:t xml:space="preserve">(1) Dự thảo </w:t>
      </w:r>
      <w:r w:rsidRPr="00FA6A3A">
        <w:rPr>
          <w:i/>
          <w:iCs/>
          <w:color w:val="000000" w:themeColor="text1"/>
          <w:kern w:val="2"/>
          <w:sz w:val="28"/>
          <w:szCs w:val="28"/>
          <w14:ligatures w14:val="standard"/>
        </w:rPr>
        <w:t>Quyết định</w:t>
      </w:r>
      <w:r w:rsidRPr="00FA6A3A">
        <w:rPr>
          <w:i/>
          <w:iCs/>
          <w:color w:val="000000" w:themeColor="text1"/>
          <w:kern w:val="2"/>
          <w:sz w:val="28"/>
          <w:szCs w:val="28"/>
          <w:lang w:val="vi-VN"/>
          <w14:ligatures w14:val="standard"/>
        </w:rPr>
        <w:t>; (2) Báo cáo giải trình, tiếp thu ý kiến thẩm định; (3) Báo cáo thẩm định; (</w:t>
      </w:r>
      <w:r w:rsidRPr="00FA6A3A">
        <w:rPr>
          <w:i/>
          <w:iCs/>
          <w:kern w:val="2"/>
          <w:sz w:val="28"/>
          <w:szCs w:val="28"/>
          <w:lang w:val="vi-VN"/>
          <w14:ligatures w14:val="standard"/>
        </w:rPr>
        <w:t xml:space="preserve">4) Báo cáo tổng hợp, tiếp thu và giải trình ý kiến góp ý Dự thảo </w:t>
      </w:r>
      <w:r w:rsidRPr="00FA6A3A">
        <w:rPr>
          <w:i/>
          <w:iCs/>
          <w:kern w:val="2"/>
          <w:sz w:val="28"/>
          <w:szCs w:val="28"/>
          <w14:ligatures w14:val="standard"/>
        </w:rPr>
        <w:t>Quyết định</w:t>
      </w:r>
      <w:r w:rsidRPr="00FA6A3A">
        <w:rPr>
          <w:i/>
          <w:iCs/>
          <w:kern w:val="2"/>
          <w:sz w:val="28"/>
          <w:szCs w:val="28"/>
          <w:lang w:val="vi-VN"/>
          <w14:ligatures w14:val="standard"/>
        </w:rPr>
        <w:t xml:space="preserve">; (5) Bản so sánh, thuyết minh nội dung Dự thảo </w:t>
      </w:r>
      <w:r w:rsidRPr="00FA6A3A">
        <w:rPr>
          <w:i/>
          <w:iCs/>
          <w:kern w:val="2"/>
          <w:sz w:val="28"/>
          <w:szCs w:val="28"/>
          <w14:ligatures w14:val="standard"/>
        </w:rPr>
        <w:t>Quyết định</w:t>
      </w:r>
      <w:r w:rsidRPr="00FA6A3A">
        <w:rPr>
          <w:i/>
          <w:iCs/>
          <w:kern w:val="2"/>
          <w:sz w:val="28"/>
          <w:szCs w:val="28"/>
          <w:lang w:val="vi-VN"/>
          <w14:ligatures w14:val="standard"/>
        </w:rPr>
        <w:t xml:space="preserve">; (6) Báo cáo đánh giá tình hình thực hiện </w:t>
      </w:r>
      <w:r w:rsidRPr="00FA6A3A">
        <w:rPr>
          <w:i/>
          <w:iCs/>
          <w:kern w:val="2"/>
          <w:sz w:val="28"/>
          <w:szCs w:val="28"/>
          <w14:ligatures w14:val="standard"/>
        </w:rPr>
        <w:t>Quyết định)</w:t>
      </w:r>
    </w:p>
    <w:p w14:paraId="7FE823DA" w14:textId="77777777" w:rsidR="001D0925" w:rsidRPr="00AD42A4" w:rsidRDefault="001D0925" w:rsidP="00A04AD7">
      <w:pPr>
        <w:spacing w:line="400" w:lineRule="exact"/>
        <w:ind w:firstLine="562"/>
        <w:jc w:val="both"/>
        <w:rPr>
          <w:bCs/>
          <w:i/>
          <w:kern w:val="2"/>
          <w:sz w:val="28"/>
          <w:szCs w:val="28"/>
        </w:rPr>
      </w:pPr>
    </w:p>
    <w:tbl>
      <w:tblPr>
        <w:tblW w:w="9517" w:type="dxa"/>
        <w:jc w:val="center"/>
        <w:tblLook w:val="04A0" w:firstRow="1" w:lastRow="0" w:firstColumn="1" w:lastColumn="0" w:noHBand="0" w:noVBand="1"/>
      </w:tblPr>
      <w:tblGrid>
        <w:gridCol w:w="4495"/>
        <w:gridCol w:w="5022"/>
      </w:tblGrid>
      <w:tr w:rsidR="00C25E94" w:rsidRPr="00AD42A4" w14:paraId="1D9CDE12" w14:textId="77777777" w:rsidTr="00792877">
        <w:trPr>
          <w:trHeight w:val="2379"/>
          <w:jc w:val="center"/>
        </w:trPr>
        <w:tc>
          <w:tcPr>
            <w:tcW w:w="4495" w:type="dxa"/>
          </w:tcPr>
          <w:p w14:paraId="613F261E" w14:textId="77777777" w:rsidR="000325D4" w:rsidRPr="00AD42A4" w:rsidRDefault="000325D4" w:rsidP="00792877">
            <w:pPr>
              <w:widowControl w:val="0"/>
              <w:jc w:val="both"/>
              <w:rPr>
                <w:b/>
                <w:bCs/>
                <w:i/>
                <w:iCs/>
                <w:kern w:val="2"/>
              </w:rPr>
            </w:pPr>
            <w:r w:rsidRPr="00AD42A4">
              <w:rPr>
                <w:b/>
                <w:bCs/>
                <w:i/>
                <w:iCs/>
                <w:kern w:val="2"/>
                <w:lang w:val="vi-VN"/>
              </w:rPr>
              <w:t>Nơi nhận:</w:t>
            </w:r>
          </w:p>
          <w:p w14:paraId="4EA62FF4" w14:textId="576A6AFD" w:rsidR="000325D4" w:rsidRPr="00AD42A4" w:rsidRDefault="000325D4" w:rsidP="00792877">
            <w:pPr>
              <w:widowControl w:val="0"/>
              <w:jc w:val="both"/>
              <w:rPr>
                <w:bCs/>
                <w:iCs/>
                <w:kern w:val="2"/>
                <w:sz w:val="22"/>
              </w:rPr>
            </w:pPr>
            <w:r w:rsidRPr="00AD42A4">
              <w:rPr>
                <w:bCs/>
                <w:iCs/>
                <w:kern w:val="2"/>
                <w:sz w:val="22"/>
              </w:rPr>
              <w:t>- Như trên;</w:t>
            </w:r>
          </w:p>
          <w:p w14:paraId="588A826C" w14:textId="77777777" w:rsidR="000325D4" w:rsidRPr="00AD42A4" w:rsidRDefault="000325D4" w:rsidP="00792877">
            <w:pPr>
              <w:widowControl w:val="0"/>
              <w:jc w:val="both"/>
              <w:rPr>
                <w:bCs/>
                <w:iCs/>
                <w:kern w:val="2"/>
                <w:sz w:val="22"/>
              </w:rPr>
            </w:pPr>
            <w:r w:rsidRPr="00AD42A4">
              <w:rPr>
                <w:bCs/>
                <w:iCs/>
                <w:kern w:val="2"/>
                <w:sz w:val="22"/>
              </w:rPr>
              <w:t>- Giám đốc, các PGĐ Sở;</w:t>
            </w:r>
          </w:p>
          <w:p w14:paraId="4B417F6B" w14:textId="77777777" w:rsidR="00AD42A4" w:rsidRPr="00AD42A4" w:rsidRDefault="00AD42A4" w:rsidP="00AD42A4">
            <w:pPr>
              <w:widowControl w:val="0"/>
              <w:jc w:val="both"/>
              <w:rPr>
                <w:bCs/>
                <w:iCs/>
                <w:kern w:val="2"/>
                <w:sz w:val="22"/>
              </w:rPr>
            </w:pPr>
            <w:r w:rsidRPr="00AD42A4">
              <w:rPr>
                <w:bCs/>
                <w:iCs/>
                <w:kern w:val="2"/>
                <w:sz w:val="22"/>
              </w:rPr>
              <w:t xml:space="preserve">- </w:t>
            </w:r>
            <w:r>
              <w:rPr>
                <w:bCs/>
                <w:iCs/>
                <w:kern w:val="2"/>
                <w:sz w:val="22"/>
              </w:rPr>
              <w:t>VP</w:t>
            </w:r>
            <w:r w:rsidRPr="00AD42A4">
              <w:rPr>
                <w:bCs/>
                <w:iCs/>
                <w:kern w:val="2"/>
                <w:sz w:val="22"/>
              </w:rPr>
              <w:t>UBND tỉnh (để phối hợp);</w:t>
            </w:r>
          </w:p>
          <w:p w14:paraId="54BA60D2" w14:textId="44A4D9FC" w:rsidR="000325D4" w:rsidRPr="00AD42A4" w:rsidRDefault="000325D4" w:rsidP="00792877">
            <w:pPr>
              <w:widowControl w:val="0"/>
              <w:jc w:val="both"/>
              <w:rPr>
                <w:kern w:val="2"/>
                <w:sz w:val="28"/>
                <w:szCs w:val="28"/>
                <w:lang w:val="sv-SE"/>
              </w:rPr>
            </w:pPr>
            <w:r w:rsidRPr="00AD42A4">
              <w:rPr>
                <w:bCs/>
                <w:iCs/>
                <w:kern w:val="2"/>
                <w:sz w:val="22"/>
              </w:rPr>
              <w:t>- Lưu: VT, NV1</w:t>
            </w:r>
            <w:r w:rsidR="00944F43" w:rsidRPr="00AD42A4">
              <w:rPr>
                <w:bCs/>
                <w:iCs/>
                <w:kern w:val="2"/>
                <w:sz w:val="22"/>
              </w:rPr>
              <w:t xml:space="preserve">, </w:t>
            </w:r>
            <w:r w:rsidR="00944F43" w:rsidRPr="00AD42A4">
              <w:rPr>
                <w:bCs/>
                <w:iCs/>
                <w:kern w:val="2"/>
                <w:sz w:val="14"/>
                <w:szCs w:val="14"/>
              </w:rPr>
              <w:t>Hg</w:t>
            </w:r>
            <w:r w:rsidRPr="00AD42A4">
              <w:rPr>
                <w:bCs/>
                <w:iCs/>
                <w:kern w:val="2"/>
                <w:sz w:val="16"/>
                <w:szCs w:val="16"/>
              </w:rPr>
              <w:t>.</w:t>
            </w:r>
            <w:r w:rsidRPr="00AD42A4">
              <w:rPr>
                <w:b/>
                <w:bCs/>
                <w:i/>
                <w:iCs/>
                <w:kern w:val="2"/>
                <w:sz w:val="16"/>
                <w:szCs w:val="16"/>
                <w:lang w:val="vi-VN"/>
              </w:rPr>
              <w:t xml:space="preserve"> </w:t>
            </w:r>
          </w:p>
        </w:tc>
        <w:tc>
          <w:tcPr>
            <w:tcW w:w="5022" w:type="dxa"/>
          </w:tcPr>
          <w:p w14:paraId="0D212E3C" w14:textId="77777777" w:rsidR="000325D4" w:rsidRPr="00AD42A4" w:rsidRDefault="000325D4" w:rsidP="00792877">
            <w:pPr>
              <w:widowControl w:val="0"/>
              <w:jc w:val="center"/>
              <w:rPr>
                <w:b/>
                <w:kern w:val="2"/>
                <w:sz w:val="28"/>
                <w:szCs w:val="28"/>
                <w:lang w:val="sv-SE"/>
              </w:rPr>
            </w:pPr>
            <w:r w:rsidRPr="00AD42A4">
              <w:rPr>
                <w:b/>
                <w:kern w:val="2"/>
                <w:sz w:val="28"/>
                <w:szCs w:val="28"/>
                <w:lang w:val="sv-SE"/>
              </w:rPr>
              <w:t>KT. GIÁM ĐỐC</w:t>
            </w:r>
          </w:p>
          <w:p w14:paraId="4CF77462" w14:textId="77777777" w:rsidR="000325D4" w:rsidRPr="00AD42A4" w:rsidRDefault="000325D4" w:rsidP="00792877">
            <w:pPr>
              <w:widowControl w:val="0"/>
              <w:jc w:val="center"/>
              <w:rPr>
                <w:b/>
                <w:kern w:val="2"/>
                <w:sz w:val="28"/>
                <w:szCs w:val="28"/>
                <w:lang w:val="sv-SE"/>
              </w:rPr>
            </w:pPr>
            <w:r w:rsidRPr="00AD42A4">
              <w:rPr>
                <w:b/>
                <w:kern w:val="2"/>
                <w:sz w:val="28"/>
                <w:szCs w:val="28"/>
                <w:lang w:val="sv-SE"/>
              </w:rPr>
              <w:t>PHÓ GIÁM ĐỐC</w:t>
            </w:r>
          </w:p>
          <w:p w14:paraId="4C38C378" w14:textId="77777777" w:rsidR="000325D4" w:rsidRPr="00AD42A4" w:rsidRDefault="000325D4" w:rsidP="00792877">
            <w:pPr>
              <w:widowControl w:val="0"/>
              <w:jc w:val="center"/>
              <w:rPr>
                <w:b/>
                <w:kern w:val="2"/>
                <w:sz w:val="28"/>
                <w:szCs w:val="28"/>
                <w:lang w:val="sv-SE"/>
              </w:rPr>
            </w:pPr>
          </w:p>
          <w:p w14:paraId="38AFB3B4" w14:textId="77777777" w:rsidR="000325D4" w:rsidRPr="00AD42A4" w:rsidRDefault="000325D4" w:rsidP="00792877">
            <w:pPr>
              <w:widowControl w:val="0"/>
              <w:jc w:val="center"/>
              <w:rPr>
                <w:b/>
                <w:kern w:val="2"/>
                <w:sz w:val="28"/>
                <w:szCs w:val="28"/>
                <w:lang w:val="sv-SE"/>
              </w:rPr>
            </w:pPr>
          </w:p>
          <w:p w14:paraId="478DC374" w14:textId="77777777" w:rsidR="000325D4" w:rsidRPr="00AD42A4" w:rsidRDefault="000325D4" w:rsidP="00792877">
            <w:pPr>
              <w:widowControl w:val="0"/>
              <w:jc w:val="center"/>
              <w:rPr>
                <w:b/>
                <w:kern w:val="2"/>
                <w:sz w:val="28"/>
                <w:szCs w:val="28"/>
                <w:lang w:val="sv-SE"/>
              </w:rPr>
            </w:pPr>
          </w:p>
          <w:p w14:paraId="2490026C" w14:textId="77777777" w:rsidR="000325D4" w:rsidRPr="00AD42A4" w:rsidRDefault="000325D4" w:rsidP="00792877">
            <w:pPr>
              <w:widowControl w:val="0"/>
              <w:jc w:val="center"/>
              <w:rPr>
                <w:b/>
                <w:kern w:val="2"/>
                <w:sz w:val="28"/>
                <w:szCs w:val="28"/>
                <w:lang w:val="sv-SE"/>
              </w:rPr>
            </w:pPr>
          </w:p>
          <w:p w14:paraId="43B9B570" w14:textId="77777777" w:rsidR="000325D4" w:rsidRPr="00AD42A4" w:rsidRDefault="000325D4" w:rsidP="00792877">
            <w:pPr>
              <w:widowControl w:val="0"/>
              <w:jc w:val="center"/>
              <w:rPr>
                <w:b/>
                <w:kern w:val="2"/>
                <w:sz w:val="28"/>
                <w:szCs w:val="28"/>
                <w:lang w:val="sv-SE"/>
              </w:rPr>
            </w:pPr>
          </w:p>
          <w:p w14:paraId="4672591D" w14:textId="77777777" w:rsidR="000325D4" w:rsidRPr="00AD42A4" w:rsidRDefault="000325D4" w:rsidP="00792877">
            <w:pPr>
              <w:widowControl w:val="0"/>
              <w:jc w:val="center"/>
              <w:rPr>
                <w:b/>
                <w:kern w:val="2"/>
                <w:sz w:val="28"/>
                <w:szCs w:val="28"/>
                <w:lang w:val="sv-SE"/>
              </w:rPr>
            </w:pPr>
          </w:p>
          <w:p w14:paraId="2BD175B1" w14:textId="77777777" w:rsidR="000325D4" w:rsidRPr="00AD42A4" w:rsidRDefault="000325D4" w:rsidP="00792877">
            <w:pPr>
              <w:widowControl w:val="0"/>
              <w:jc w:val="center"/>
              <w:rPr>
                <w:kern w:val="2"/>
                <w:sz w:val="28"/>
                <w:szCs w:val="28"/>
              </w:rPr>
            </w:pPr>
            <w:r w:rsidRPr="00AD42A4">
              <w:rPr>
                <w:b/>
                <w:kern w:val="2"/>
                <w:sz w:val="28"/>
                <w:szCs w:val="28"/>
              </w:rPr>
              <w:t>Nguyễn Tuấn Quang</w:t>
            </w:r>
          </w:p>
        </w:tc>
      </w:tr>
    </w:tbl>
    <w:p w14:paraId="2F418710" w14:textId="77777777" w:rsidR="00391339" w:rsidRPr="00AD42A4" w:rsidRDefault="00391339" w:rsidP="009600FC">
      <w:pPr>
        <w:tabs>
          <w:tab w:val="center" w:pos="6960"/>
        </w:tabs>
        <w:jc w:val="both"/>
        <w:rPr>
          <w:kern w:val="2"/>
          <w:sz w:val="2"/>
          <w:szCs w:val="2"/>
          <w:lang w:val="vi-VN"/>
        </w:rPr>
      </w:pPr>
    </w:p>
    <w:p w14:paraId="7FE73CDC" w14:textId="77777777" w:rsidR="00391339" w:rsidRPr="00AD42A4" w:rsidRDefault="00391339" w:rsidP="0000719D">
      <w:pPr>
        <w:jc w:val="center"/>
        <w:rPr>
          <w:kern w:val="2"/>
        </w:rPr>
      </w:pPr>
    </w:p>
    <w:sectPr w:rsidR="00391339" w:rsidRPr="00AD42A4" w:rsidSect="00AD42A4">
      <w:headerReference w:type="default" r:id="rId8"/>
      <w:footerReference w:type="even" r:id="rId9"/>
      <w:footerReference w:type="default" r:id="rId10"/>
      <w:pgSz w:w="11907" w:h="16840" w:code="9"/>
      <w:pgMar w:top="1134" w:right="1134"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0C9A3" w14:textId="77777777" w:rsidR="00CA5A77" w:rsidRDefault="00CA5A77">
      <w:r>
        <w:separator/>
      </w:r>
    </w:p>
  </w:endnote>
  <w:endnote w:type="continuationSeparator" w:id="0">
    <w:p w14:paraId="617FED9D" w14:textId="77777777" w:rsidR="00CA5A77" w:rsidRDefault="00CA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9E02" w14:textId="77777777" w:rsidR="00792877" w:rsidRDefault="00792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67AE3" w14:textId="77777777" w:rsidR="00792877" w:rsidRDefault="007928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5986" w14:textId="77777777" w:rsidR="00792877" w:rsidRDefault="0079287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78986" w14:textId="77777777" w:rsidR="00CA5A77" w:rsidRDefault="00CA5A77">
      <w:r>
        <w:separator/>
      </w:r>
    </w:p>
  </w:footnote>
  <w:footnote w:type="continuationSeparator" w:id="0">
    <w:p w14:paraId="32A6EE5C" w14:textId="77777777" w:rsidR="00CA5A77" w:rsidRDefault="00CA5A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42D5" w14:textId="1842C03A" w:rsidR="00792877" w:rsidRDefault="00792877">
    <w:pPr>
      <w:pStyle w:val="Header"/>
      <w:jc w:val="center"/>
    </w:pPr>
    <w:r>
      <w:fldChar w:fldCharType="begin"/>
    </w:r>
    <w:r>
      <w:instrText xml:space="preserve"> PAGE   \* MERGEFORMAT </w:instrText>
    </w:r>
    <w:r>
      <w:fldChar w:fldCharType="separate"/>
    </w:r>
    <w:r w:rsidR="00232340">
      <w:rPr>
        <w:noProof/>
      </w:rPr>
      <w:t>6</w:t>
    </w:r>
    <w:r>
      <w:rPr>
        <w:noProof/>
      </w:rPr>
      <w:fldChar w:fldCharType="end"/>
    </w:r>
  </w:p>
  <w:p w14:paraId="50CFAEA8" w14:textId="77777777" w:rsidR="00792877" w:rsidRDefault="007928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A1A"/>
    <w:multiLevelType w:val="hybridMultilevel"/>
    <w:tmpl w:val="E02A6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94DD4"/>
    <w:multiLevelType w:val="hybridMultilevel"/>
    <w:tmpl w:val="3830D270"/>
    <w:lvl w:ilvl="0" w:tplc="8D42C7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142"/>
    <w:multiLevelType w:val="hybridMultilevel"/>
    <w:tmpl w:val="8116B8B4"/>
    <w:lvl w:ilvl="0" w:tplc="03B0F830">
      <w:start w:val="1"/>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 w15:restartNumberingAfterBreak="0">
    <w:nsid w:val="145E2127"/>
    <w:multiLevelType w:val="hybridMultilevel"/>
    <w:tmpl w:val="0078611A"/>
    <w:lvl w:ilvl="0" w:tplc="03B0F830">
      <w:start w:val="1"/>
      <w:numFmt w:val="bullet"/>
      <w:lvlText w:val="-"/>
      <w:lvlJc w:val="left"/>
      <w:pPr>
        <w:ind w:left="961" w:hanging="360"/>
      </w:pPr>
      <w:rPr>
        <w:rFonts w:ascii="Times New Roman" w:eastAsia="Times New Roman" w:hAnsi="Times New Roman" w:cs="Times New Roman"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15:restartNumberingAfterBreak="0">
    <w:nsid w:val="14F53C09"/>
    <w:multiLevelType w:val="hybridMultilevel"/>
    <w:tmpl w:val="5F40955A"/>
    <w:lvl w:ilvl="0" w:tplc="468852F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716586C"/>
    <w:multiLevelType w:val="hybridMultilevel"/>
    <w:tmpl w:val="30685E40"/>
    <w:lvl w:ilvl="0" w:tplc="7D127FF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15:restartNumberingAfterBreak="0">
    <w:nsid w:val="22252F19"/>
    <w:multiLevelType w:val="hybridMultilevel"/>
    <w:tmpl w:val="87646A5C"/>
    <w:lvl w:ilvl="0" w:tplc="220A2DBA">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15:restartNumberingAfterBreak="0">
    <w:nsid w:val="2D3F1048"/>
    <w:multiLevelType w:val="hybridMultilevel"/>
    <w:tmpl w:val="39526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121A9"/>
    <w:multiLevelType w:val="hybridMultilevel"/>
    <w:tmpl w:val="F384BA6A"/>
    <w:lvl w:ilvl="0" w:tplc="03B0F830">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370A2E0F"/>
    <w:multiLevelType w:val="hybridMultilevel"/>
    <w:tmpl w:val="2B3C2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F649A"/>
    <w:multiLevelType w:val="hybridMultilevel"/>
    <w:tmpl w:val="B4CC8F46"/>
    <w:lvl w:ilvl="0" w:tplc="E834C03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 w15:restartNumberingAfterBreak="0">
    <w:nsid w:val="50A76F6E"/>
    <w:multiLevelType w:val="hybridMultilevel"/>
    <w:tmpl w:val="5058D932"/>
    <w:lvl w:ilvl="0" w:tplc="03B0F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CB6BEC"/>
    <w:multiLevelType w:val="hybridMultilevel"/>
    <w:tmpl w:val="1C345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60EC3"/>
    <w:multiLevelType w:val="hybridMultilevel"/>
    <w:tmpl w:val="C5F24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F0CB7"/>
    <w:multiLevelType w:val="hybridMultilevel"/>
    <w:tmpl w:val="462EC6B2"/>
    <w:lvl w:ilvl="0" w:tplc="38A2F4F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87BAD"/>
    <w:multiLevelType w:val="hybridMultilevel"/>
    <w:tmpl w:val="2B04C3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63F62"/>
    <w:multiLevelType w:val="multilevel"/>
    <w:tmpl w:val="9134236A"/>
    <w:lvl w:ilvl="0">
      <w:start w:val="1"/>
      <w:numFmt w:val="decimal"/>
      <w:lvlText w:val="%1."/>
      <w:lvlJc w:val="left"/>
      <w:pPr>
        <w:ind w:left="450" w:hanging="450"/>
      </w:pPr>
      <w:rPr>
        <w:rFonts w:hint="default"/>
      </w:rPr>
    </w:lvl>
    <w:lvl w:ilvl="1">
      <w:start w:val="1"/>
      <w:numFmt w:val="decimal"/>
      <w:lvlText w:val="%1.%2."/>
      <w:lvlJc w:val="left"/>
      <w:pPr>
        <w:ind w:left="65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8F64358"/>
    <w:multiLevelType w:val="hybridMultilevel"/>
    <w:tmpl w:val="A9B87558"/>
    <w:lvl w:ilvl="0" w:tplc="94B0984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8" w15:restartNumberingAfterBreak="0">
    <w:nsid w:val="7D82411B"/>
    <w:multiLevelType w:val="hybridMultilevel"/>
    <w:tmpl w:val="097422B2"/>
    <w:lvl w:ilvl="0" w:tplc="04090017">
      <w:start w:val="1"/>
      <w:numFmt w:val="low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9" w15:restartNumberingAfterBreak="0">
    <w:nsid w:val="7EC35025"/>
    <w:multiLevelType w:val="hybridMultilevel"/>
    <w:tmpl w:val="FB988DC0"/>
    <w:lvl w:ilvl="0" w:tplc="2C203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8"/>
  </w:num>
  <w:num w:numId="4">
    <w:abstractNumId w:val="0"/>
  </w:num>
  <w:num w:numId="5">
    <w:abstractNumId w:val="17"/>
  </w:num>
  <w:num w:numId="6">
    <w:abstractNumId w:val="6"/>
  </w:num>
  <w:num w:numId="7">
    <w:abstractNumId w:val="9"/>
  </w:num>
  <w:num w:numId="8">
    <w:abstractNumId w:val="11"/>
  </w:num>
  <w:num w:numId="9">
    <w:abstractNumId w:val="10"/>
  </w:num>
  <w:num w:numId="10">
    <w:abstractNumId w:val="14"/>
  </w:num>
  <w:num w:numId="11">
    <w:abstractNumId w:val="3"/>
  </w:num>
  <w:num w:numId="12">
    <w:abstractNumId w:val="2"/>
  </w:num>
  <w:num w:numId="13">
    <w:abstractNumId w:val="16"/>
  </w:num>
  <w:num w:numId="14">
    <w:abstractNumId w:val="1"/>
  </w:num>
  <w:num w:numId="15">
    <w:abstractNumId w:val="15"/>
  </w:num>
  <w:num w:numId="16">
    <w:abstractNumId w:val="7"/>
  </w:num>
  <w:num w:numId="17">
    <w:abstractNumId w:val="13"/>
  </w:num>
  <w:num w:numId="18">
    <w:abstractNumId w:val="12"/>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A9"/>
    <w:rsid w:val="00002A16"/>
    <w:rsid w:val="00003723"/>
    <w:rsid w:val="00006316"/>
    <w:rsid w:val="0000719D"/>
    <w:rsid w:val="0000738D"/>
    <w:rsid w:val="000111F4"/>
    <w:rsid w:val="00013121"/>
    <w:rsid w:val="00013306"/>
    <w:rsid w:val="000169CF"/>
    <w:rsid w:val="00027BA3"/>
    <w:rsid w:val="00031810"/>
    <w:rsid w:val="000325D4"/>
    <w:rsid w:val="00032D1E"/>
    <w:rsid w:val="00036E8B"/>
    <w:rsid w:val="00037832"/>
    <w:rsid w:val="00040462"/>
    <w:rsid w:val="00042465"/>
    <w:rsid w:val="00042580"/>
    <w:rsid w:val="00045BD0"/>
    <w:rsid w:val="00046C44"/>
    <w:rsid w:val="000517FE"/>
    <w:rsid w:val="0005249A"/>
    <w:rsid w:val="00056447"/>
    <w:rsid w:val="00056965"/>
    <w:rsid w:val="0006094A"/>
    <w:rsid w:val="00061798"/>
    <w:rsid w:val="0006714B"/>
    <w:rsid w:val="000708D1"/>
    <w:rsid w:val="00072035"/>
    <w:rsid w:val="00075C79"/>
    <w:rsid w:val="00081395"/>
    <w:rsid w:val="00081F46"/>
    <w:rsid w:val="0008485A"/>
    <w:rsid w:val="000918F9"/>
    <w:rsid w:val="00094195"/>
    <w:rsid w:val="00094671"/>
    <w:rsid w:val="00094C2A"/>
    <w:rsid w:val="00095335"/>
    <w:rsid w:val="000A0A61"/>
    <w:rsid w:val="000A2ADB"/>
    <w:rsid w:val="000A39D6"/>
    <w:rsid w:val="000A588B"/>
    <w:rsid w:val="000A5CCD"/>
    <w:rsid w:val="000A63C8"/>
    <w:rsid w:val="000A70D2"/>
    <w:rsid w:val="000B2031"/>
    <w:rsid w:val="000B3F50"/>
    <w:rsid w:val="000B48F5"/>
    <w:rsid w:val="000B5DA2"/>
    <w:rsid w:val="000B69AB"/>
    <w:rsid w:val="000B6B85"/>
    <w:rsid w:val="000B7040"/>
    <w:rsid w:val="000C0D72"/>
    <w:rsid w:val="000C1DA6"/>
    <w:rsid w:val="000D78A9"/>
    <w:rsid w:val="000E1497"/>
    <w:rsid w:val="000E1ACE"/>
    <w:rsid w:val="000E2DA8"/>
    <w:rsid w:val="000E3AC1"/>
    <w:rsid w:val="000E4199"/>
    <w:rsid w:val="000E478C"/>
    <w:rsid w:val="000E5BC5"/>
    <w:rsid w:val="000E6C8F"/>
    <w:rsid w:val="000F1A17"/>
    <w:rsid w:val="000F1F26"/>
    <w:rsid w:val="000F341B"/>
    <w:rsid w:val="000F37BD"/>
    <w:rsid w:val="000F3AC4"/>
    <w:rsid w:val="0010078F"/>
    <w:rsid w:val="00101225"/>
    <w:rsid w:val="00101276"/>
    <w:rsid w:val="0010268D"/>
    <w:rsid w:val="0010349E"/>
    <w:rsid w:val="00103EFF"/>
    <w:rsid w:val="001040B8"/>
    <w:rsid w:val="00104F93"/>
    <w:rsid w:val="00107C6D"/>
    <w:rsid w:val="001101D2"/>
    <w:rsid w:val="00110997"/>
    <w:rsid w:val="001118EF"/>
    <w:rsid w:val="00116787"/>
    <w:rsid w:val="00117EF4"/>
    <w:rsid w:val="0012006E"/>
    <w:rsid w:val="00120F61"/>
    <w:rsid w:val="0012108F"/>
    <w:rsid w:val="00122A9D"/>
    <w:rsid w:val="001240AB"/>
    <w:rsid w:val="00131012"/>
    <w:rsid w:val="00133B13"/>
    <w:rsid w:val="00140210"/>
    <w:rsid w:val="001411FA"/>
    <w:rsid w:val="00141A3B"/>
    <w:rsid w:val="00141E8B"/>
    <w:rsid w:val="00142B9B"/>
    <w:rsid w:val="00144BE7"/>
    <w:rsid w:val="0014725C"/>
    <w:rsid w:val="00147ECB"/>
    <w:rsid w:val="00150806"/>
    <w:rsid w:val="00151B18"/>
    <w:rsid w:val="001529E3"/>
    <w:rsid w:val="00153D70"/>
    <w:rsid w:val="0015418E"/>
    <w:rsid w:val="00154697"/>
    <w:rsid w:val="00155509"/>
    <w:rsid w:val="00157664"/>
    <w:rsid w:val="00160104"/>
    <w:rsid w:val="001603FE"/>
    <w:rsid w:val="00160F9F"/>
    <w:rsid w:val="00163473"/>
    <w:rsid w:val="00170F79"/>
    <w:rsid w:val="001724A5"/>
    <w:rsid w:val="00174CB7"/>
    <w:rsid w:val="00176515"/>
    <w:rsid w:val="00180CE0"/>
    <w:rsid w:val="00190610"/>
    <w:rsid w:val="00191C2C"/>
    <w:rsid w:val="00193B1F"/>
    <w:rsid w:val="00197E72"/>
    <w:rsid w:val="001A1437"/>
    <w:rsid w:val="001A1EA2"/>
    <w:rsid w:val="001A6D0F"/>
    <w:rsid w:val="001B125E"/>
    <w:rsid w:val="001B1E77"/>
    <w:rsid w:val="001B3A45"/>
    <w:rsid w:val="001B702B"/>
    <w:rsid w:val="001C1269"/>
    <w:rsid w:val="001C138E"/>
    <w:rsid w:val="001C282B"/>
    <w:rsid w:val="001C462C"/>
    <w:rsid w:val="001C511F"/>
    <w:rsid w:val="001C5596"/>
    <w:rsid w:val="001D0925"/>
    <w:rsid w:val="001D2210"/>
    <w:rsid w:val="001D22AC"/>
    <w:rsid w:val="001D4FD4"/>
    <w:rsid w:val="001E1A13"/>
    <w:rsid w:val="001E349D"/>
    <w:rsid w:val="001E34E6"/>
    <w:rsid w:val="001E4CC5"/>
    <w:rsid w:val="001E7D24"/>
    <w:rsid w:val="001F6971"/>
    <w:rsid w:val="001F70D8"/>
    <w:rsid w:val="001F7EDD"/>
    <w:rsid w:val="0020145E"/>
    <w:rsid w:val="00203C2E"/>
    <w:rsid w:val="00205D1B"/>
    <w:rsid w:val="00206461"/>
    <w:rsid w:val="00206A33"/>
    <w:rsid w:val="00210595"/>
    <w:rsid w:val="00212598"/>
    <w:rsid w:val="0021333E"/>
    <w:rsid w:val="00214590"/>
    <w:rsid w:val="00221807"/>
    <w:rsid w:val="00221EFD"/>
    <w:rsid w:val="00222C94"/>
    <w:rsid w:val="00223536"/>
    <w:rsid w:val="0023057A"/>
    <w:rsid w:val="00232340"/>
    <w:rsid w:val="00233934"/>
    <w:rsid w:val="00234242"/>
    <w:rsid w:val="002350F2"/>
    <w:rsid w:val="00235A99"/>
    <w:rsid w:val="00235F11"/>
    <w:rsid w:val="00236842"/>
    <w:rsid w:val="002372BB"/>
    <w:rsid w:val="0023731F"/>
    <w:rsid w:val="00237C4E"/>
    <w:rsid w:val="00237DD7"/>
    <w:rsid w:val="00241A5D"/>
    <w:rsid w:val="0024222E"/>
    <w:rsid w:val="002435C5"/>
    <w:rsid w:val="00246656"/>
    <w:rsid w:val="00250BFA"/>
    <w:rsid w:val="002523FD"/>
    <w:rsid w:val="00254B8A"/>
    <w:rsid w:val="00255800"/>
    <w:rsid w:val="00256156"/>
    <w:rsid w:val="00260E4D"/>
    <w:rsid w:val="002620EB"/>
    <w:rsid w:val="002623FC"/>
    <w:rsid w:val="00263068"/>
    <w:rsid w:val="002636A6"/>
    <w:rsid w:val="00264B86"/>
    <w:rsid w:val="00267394"/>
    <w:rsid w:val="00270DC9"/>
    <w:rsid w:val="002719D7"/>
    <w:rsid w:val="0027521D"/>
    <w:rsid w:val="00276344"/>
    <w:rsid w:val="00277B1F"/>
    <w:rsid w:val="00277B48"/>
    <w:rsid w:val="00277D3A"/>
    <w:rsid w:val="0028199C"/>
    <w:rsid w:val="00281F34"/>
    <w:rsid w:val="0028461A"/>
    <w:rsid w:val="002921EF"/>
    <w:rsid w:val="00293F06"/>
    <w:rsid w:val="00294005"/>
    <w:rsid w:val="00294222"/>
    <w:rsid w:val="002949FB"/>
    <w:rsid w:val="00295EC8"/>
    <w:rsid w:val="00296C3E"/>
    <w:rsid w:val="002A0F9C"/>
    <w:rsid w:val="002A1457"/>
    <w:rsid w:val="002A4DCE"/>
    <w:rsid w:val="002A6D01"/>
    <w:rsid w:val="002A77B9"/>
    <w:rsid w:val="002B17DB"/>
    <w:rsid w:val="002B5978"/>
    <w:rsid w:val="002B6C6D"/>
    <w:rsid w:val="002B70F1"/>
    <w:rsid w:val="002B7F05"/>
    <w:rsid w:val="002C1B04"/>
    <w:rsid w:val="002D0462"/>
    <w:rsid w:val="002D080D"/>
    <w:rsid w:val="002D341A"/>
    <w:rsid w:val="002D34B1"/>
    <w:rsid w:val="002D5F4E"/>
    <w:rsid w:val="002D6816"/>
    <w:rsid w:val="002D7DC4"/>
    <w:rsid w:val="002E4A9A"/>
    <w:rsid w:val="002E5517"/>
    <w:rsid w:val="002E567F"/>
    <w:rsid w:val="002E5ECC"/>
    <w:rsid w:val="002E6AF2"/>
    <w:rsid w:val="002E75D1"/>
    <w:rsid w:val="002F30AE"/>
    <w:rsid w:val="002F3FB1"/>
    <w:rsid w:val="002F5D2C"/>
    <w:rsid w:val="002F7C42"/>
    <w:rsid w:val="00301FF4"/>
    <w:rsid w:val="0030292B"/>
    <w:rsid w:val="00304868"/>
    <w:rsid w:val="00306006"/>
    <w:rsid w:val="00310399"/>
    <w:rsid w:val="00310EC8"/>
    <w:rsid w:val="00311485"/>
    <w:rsid w:val="00311610"/>
    <w:rsid w:val="00313BAB"/>
    <w:rsid w:val="00322A26"/>
    <w:rsid w:val="00324A12"/>
    <w:rsid w:val="003267F0"/>
    <w:rsid w:val="00326B5D"/>
    <w:rsid w:val="003318F4"/>
    <w:rsid w:val="003322FC"/>
    <w:rsid w:val="00332A69"/>
    <w:rsid w:val="00332E03"/>
    <w:rsid w:val="00334EDB"/>
    <w:rsid w:val="00342E57"/>
    <w:rsid w:val="00344799"/>
    <w:rsid w:val="00345E65"/>
    <w:rsid w:val="003467B5"/>
    <w:rsid w:val="00346BDA"/>
    <w:rsid w:val="00352013"/>
    <w:rsid w:val="00354DDF"/>
    <w:rsid w:val="00356AD6"/>
    <w:rsid w:val="0035734B"/>
    <w:rsid w:val="00357A42"/>
    <w:rsid w:val="00357E90"/>
    <w:rsid w:val="00362886"/>
    <w:rsid w:val="00363399"/>
    <w:rsid w:val="003647B8"/>
    <w:rsid w:val="00366E8B"/>
    <w:rsid w:val="00370DF5"/>
    <w:rsid w:val="003728CE"/>
    <w:rsid w:val="00373E19"/>
    <w:rsid w:val="00374528"/>
    <w:rsid w:val="0038020A"/>
    <w:rsid w:val="00380B80"/>
    <w:rsid w:val="003858B7"/>
    <w:rsid w:val="003904FE"/>
    <w:rsid w:val="003909B7"/>
    <w:rsid w:val="00390E16"/>
    <w:rsid w:val="003911D9"/>
    <w:rsid w:val="00391339"/>
    <w:rsid w:val="00396E5E"/>
    <w:rsid w:val="0039700E"/>
    <w:rsid w:val="00397553"/>
    <w:rsid w:val="003A1DF8"/>
    <w:rsid w:val="003A2B2D"/>
    <w:rsid w:val="003A4849"/>
    <w:rsid w:val="003B143D"/>
    <w:rsid w:val="003B21AA"/>
    <w:rsid w:val="003B5A02"/>
    <w:rsid w:val="003B6302"/>
    <w:rsid w:val="003B6B35"/>
    <w:rsid w:val="003C1F97"/>
    <w:rsid w:val="003C2C54"/>
    <w:rsid w:val="003C2DE5"/>
    <w:rsid w:val="003C2E43"/>
    <w:rsid w:val="003C2F39"/>
    <w:rsid w:val="003C37F0"/>
    <w:rsid w:val="003C479D"/>
    <w:rsid w:val="003C592A"/>
    <w:rsid w:val="003C6155"/>
    <w:rsid w:val="003C6445"/>
    <w:rsid w:val="003C67B2"/>
    <w:rsid w:val="003D2327"/>
    <w:rsid w:val="003D5C98"/>
    <w:rsid w:val="003D5F14"/>
    <w:rsid w:val="003E251D"/>
    <w:rsid w:val="003F05D9"/>
    <w:rsid w:val="003F10B4"/>
    <w:rsid w:val="003F2B97"/>
    <w:rsid w:val="003F2CDE"/>
    <w:rsid w:val="003F5806"/>
    <w:rsid w:val="003F7A6E"/>
    <w:rsid w:val="003F7AB5"/>
    <w:rsid w:val="0040078D"/>
    <w:rsid w:val="00400CD8"/>
    <w:rsid w:val="004016C2"/>
    <w:rsid w:val="00402C9E"/>
    <w:rsid w:val="004032BF"/>
    <w:rsid w:val="004057AA"/>
    <w:rsid w:val="004063A9"/>
    <w:rsid w:val="00410ECF"/>
    <w:rsid w:val="00412C53"/>
    <w:rsid w:val="00413ED8"/>
    <w:rsid w:val="0041587B"/>
    <w:rsid w:val="004162F2"/>
    <w:rsid w:val="004174D2"/>
    <w:rsid w:val="004202AB"/>
    <w:rsid w:val="00422057"/>
    <w:rsid w:val="0042564E"/>
    <w:rsid w:val="00425A44"/>
    <w:rsid w:val="00425E9D"/>
    <w:rsid w:val="00431B9E"/>
    <w:rsid w:val="004333F5"/>
    <w:rsid w:val="004335E1"/>
    <w:rsid w:val="004358C4"/>
    <w:rsid w:val="0044178D"/>
    <w:rsid w:val="00441A14"/>
    <w:rsid w:val="00441F65"/>
    <w:rsid w:val="0044556D"/>
    <w:rsid w:val="00446406"/>
    <w:rsid w:val="00455581"/>
    <w:rsid w:val="00456360"/>
    <w:rsid w:val="00460269"/>
    <w:rsid w:val="004618E2"/>
    <w:rsid w:val="00461F31"/>
    <w:rsid w:val="00463C9F"/>
    <w:rsid w:val="004640A0"/>
    <w:rsid w:val="00465A10"/>
    <w:rsid w:val="00467A9C"/>
    <w:rsid w:val="00472FF7"/>
    <w:rsid w:val="00473F56"/>
    <w:rsid w:val="00476009"/>
    <w:rsid w:val="004775AA"/>
    <w:rsid w:val="00484A50"/>
    <w:rsid w:val="00487A3C"/>
    <w:rsid w:val="004917FC"/>
    <w:rsid w:val="00491F63"/>
    <w:rsid w:val="004939AC"/>
    <w:rsid w:val="00495074"/>
    <w:rsid w:val="00495206"/>
    <w:rsid w:val="004A44B4"/>
    <w:rsid w:val="004A4F9A"/>
    <w:rsid w:val="004A5442"/>
    <w:rsid w:val="004A5ECF"/>
    <w:rsid w:val="004A6D6F"/>
    <w:rsid w:val="004A75B1"/>
    <w:rsid w:val="004A79F2"/>
    <w:rsid w:val="004B1177"/>
    <w:rsid w:val="004B3ED6"/>
    <w:rsid w:val="004B715C"/>
    <w:rsid w:val="004C0186"/>
    <w:rsid w:val="004C0A9F"/>
    <w:rsid w:val="004C22F6"/>
    <w:rsid w:val="004C5A8E"/>
    <w:rsid w:val="004C5F80"/>
    <w:rsid w:val="004C62CB"/>
    <w:rsid w:val="004C7AA4"/>
    <w:rsid w:val="004D3B3B"/>
    <w:rsid w:val="004D3E3F"/>
    <w:rsid w:val="004D71A2"/>
    <w:rsid w:val="004E1EB6"/>
    <w:rsid w:val="004E246A"/>
    <w:rsid w:val="004E4CB4"/>
    <w:rsid w:val="004E67F8"/>
    <w:rsid w:val="004E7449"/>
    <w:rsid w:val="004F2DBB"/>
    <w:rsid w:val="005002EE"/>
    <w:rsid w:val="0050471A"/>
    <w:rsid w:val="00507BEF"/>
    <w:rsid w:val="005139EA"/>
    <w:rsid w:val="0051529F"/>
    <w:rsid w:val="00516ECA"/>
    <w:rsid w:val="0051728E"/>
    <w:rsid w:val="00521511"/>
    <w:rsid w:val="00522F4C"/>
    <w:rsid w:val="00523301"/>
    <w:rsid w:val="00540C83"/>
    <w:rsid w:val="00541158"/>
    <w:rsid w:val="00543A4E"/>
    <w:rsid w:val="00543A83"/>
    <w:rsid w:val="0054577E"/>
    <w:rsid w:val="0054583B"/>
    <w:rsid w:val="00545E27"/>
    <w:rsid w:val="0054709E"/>
    <w:rsid w:val="00547208"/>
    <w:rsid w:val="00547702"/>
    <w:rsid w:val="00553161"/>
    <w:rsid w:val="00553E24"/>
    <w:rsid w:val="00554402"/>
    <w:rsid w:val="005564EA"/>
    <w:rsid w:val="005565D0"/>
    <w:rsid w:val="00556FC0"/>
    <w:rsid w:val="00561F91"/>
    <w:rsid w:val="00563EAF"/>
    <w:rsid w:val="00564FA8"/>
    <w:rsid w:val="00572C46"/>
    <w:rsid w:val="00575B44"/>
    <w:rsid w:val="00575F9F"/>
    <w:rsid w:val="00576065"/>
    <w:rsid w:val="005769D2"/>
    <w:rsid w:val="005776BF"/>
    <w:rsid w:val="005820FA"/>
    <w:rsid w:val="00586066"/>
    <w:rsid w:val="00587EFE"/>
    <w:rsid w:val="005920B4"/>
    <w:rsid w:val="005927E1"/>
    <w:rsid w:val="005929EB"/>
    <w:rsid w:val="00592DDF"/>
    <w:rsid w:val="005947B4"/>
    <w:rsid w:val="00596B22"/>
    <w:rsid w:val="005A0810"/>
    <w:rsid w:val="005A09D8"/>
    <w:rsid w:val="005A09FD"/>
    <w:rsid w:val="005A1EB5"/>
    <w:rsid w:val="005A2B1C"/>
    <w:rsid w:val="005A540B"/>
    <w:rsid w:val="005A5B89"/>
    <w:rsid w:val="005B1D18"/>
    <w:rsid w:val="005B376D"/>
    <w:rsid w:val="005B42EC"/>
    <w:rsid w:val="005B5441"/>
    <w:rsid w:val="005B551C"/>
    <w:rsid w:val="005B6FB1"/>
    <w:rsid w:val="005C0D07"/>
    <w:rsid w:val="005C1D80"/>
    <w:rsid w:val="005C3E09"/>
    <w:rsid w:val="005C3E40"/>
    <w:rsid w:val="005C4F25"/>
    <w:rsid w:val="005C5CB6"/>
    <w:rsid w:val="005C7B75"/>
    <w:rsid w:val="005D24AC"/>
    <w:rsid w:val="005D2DF2"/>
    <w:rsid w:val="005E4738"/>
    <w:rsid w:val="005E57DC"/>
    <w:rsid w:val="005E6347"/>
    <w:rsid w:val="005F1841"/>
    <w:rsid w:val="005F22D3"/>
    <w:rsid w:val="005F3829"/>
    <w:rsid w:val="005F4AEE"/>
    <w:rsid w:val="005F4EB5"/>
    <w:rsid w:val="005F76FC"/>
    <w:rsid w:val="006010EB"/>
    <w:rsid w:val="00603234"/>
    <w:rsid w:val="00613BC1"/>
    <w:rsid w:val="006171B6"/>
    <w:rsid w:val="006202A4"/>
    <w:rsid w:val="00622FEC"/>
    <w:rsid w:val="00623D19"/>
    <w:rsid w:val="00624BED"/>
    <w:rsid w:val="00625D58"/>
    <w:rsid w:val="00626A26"/>
    <w:rsid w:val="00626DA6"/>
    <w:rsid w:val="00632BBD"/>
    <w:rsid w:val="00633C1E"/>
    <w:rsid w:val="00634088"/>
    <w:rsid w:val="00640930"/>
    <w:rsid w:val="006418FD"/>
    <w:rsid w:val="006428A6"/>
    <w:rsid w:val="0064552C"/>
    <w:rsid w:val="0065220A"/>
    <w:rsid w:val="00653B45"/>
    <w:rsid w:val="0065449E"/>
    <w:rsid w:val="0065529B"/>
    <w:rsid w:val="0065757F"/>
    <w:rsid w:val="006578D9"/>
    <w:rsid w:val="006624D6"/>
    <w:rsid w:val="006631EA"/>
    <w:rsid w:val="00663B77"/>
    <w:rsid w:val="00664AE2"/>
    <w:rsid w:val="006678DA"/>
    <w:rsid w:val="00672293"/>
    <w:rsid w:val="00673C4C"/>
    <w:rsid w:val="00677073"/>
    <w:rsid w:val="00677B36"/>
    <w:rsid w:val="00682004"/>
    <w:rsid w:val="0068222F"/>
    <w:rsid w:val="006833EA"/>
    <w:rsid w:val="006833F6"/>
    <w:rsid w:val="006841B4"/>
    <w:rsid w:val="006841F1"/>
    <w:rsid w:val="0068707D"/>
    <w:rsid w:val="00690FC8"/>
    <w:rsid w:val="00691800"/>
    <w:rsid w:val="0069590B"/>
    <w:rsid w:val="006A4534"/>
    <w:rsid w:val="006A4A3A"/>
    <w:rsid w:val="006A5F47"/>
    <w:rsid w:val="006A7717"/>
    <w:rsid w:val="006B426C"/>
    <w:rsid w:val="006B5DBD"/>
    <w:rsid w:val="006B674B"/>
    <w:rsid w:val="006C18B3"/>
    <w:rsid w:val="006C1B9A"/>
    <w:rsid w:val="006C227C"/>
    <w:rsid w:val="006C520C"/>
    <w:rsid w:val="006C646C"/>
    <w:rsid w:val="006C7E37"/>
    <w:rsid w:val="006D095E"/>
    <w:rsid w:val="006D2F44"/>
    <w:rsid w:val="006D367C"/>
    <w:rsid w:val="006D39A4"/>
    <w:rsid w:val="006D5DE7"/>
    <w:rsid w:val="006D6980"/>
    <w:rsid w:val="006D6BFE"/>
    <w:rsid w:val="006D7833"/>
    <w:rsid w:val="006E018F"/>
    <w:rsid w:val="006E18BF"/>
    <w:rsid w:val="006E2919"/>
    <w:rsid w:val="006E3F4D"/>
    <w:rsid w:val="006E5ECF"/>
    <w:rsid w:val="006F47CE"/>
    <w:rsid w:val="006F4E27"/>
    <w:rsid w:val="007003AE"/>
    <w:rsid w:val="00702162"/>
    <w:rsid w:val="007032E6"/>
    <w:rsid w:val="007043A8"/>
    <w:rsid w:val="0070485F"/>
    <w:rsid w:val="00705611"/>
    <w:rsid w:val="007069B0"/>
    <w:rsid w:val="00707FD5"/>
    <w:rsid w:val="00712C8A"/>
    <w:rsid w:val="0071437A"/>
    <w:rsid w:val="0071468E"/>
    <w:rsid w:val="0071501C"/>
    <w:rsid w:val="0072454B"/>
    <w:rsid w:val="0072569E"/>
    <w:rsid w:val="00730070"/>
    <w:rsid w:val="007300BD"/>
    <w:rsid w:val="00733790"/>
    <w:rsid w:val="00734E16"/>
    <w:rsid w:val="00736605"/>
    <w:rsid w:val="007402CB"/>
    <w:rsid w:val="00740E0E"/>
    <w:rsid w:val="00741B13"/>
    <w:rsid w:val="00741EB7"/>
    <w:rsid w:val="00742451"/>
    <w:rsid w:val="00742E18"/>
    <w:rsid w:val="00744EDE"/>
    <w:rsid w:val="0075010E"/>
    <w:rsid w:val="0075044D"/>
    <w:rsid w:val="007529B4"/>
    <w:rsid w:val="00752FD6"/>
    <w:rsid w:val="007531C5"/>
    <w:rsid w:val="0076036C"/>
    <w:rsid w:val="00764A5E"/>
    <w:rsid w:val="00766B60"/>
    <w:rsid w:val="00770B9E"/>
    <w:rsid w:val="0077463A"/>
    <w:rsid w:val="00775CCF"/>
    <w:rsid w:val="00776806"/>
    <w:rsid w:val="00777451"/>
    <w:rsid w:val="00781148"/>
    <w:rsid w:val="00783159"/>
    <w:rsid w:val="007844DF"/>
    <w:rsid w:val="00792877"/>
    <w:rsid w:val="007928F6"/>
    <w:rsid w:val="007A38E4"/>
    <w:rsid w:val="007B07B2"/>
    <w:rsid w:val="007B1180"/>
    <w:rsid w:val="007B52CD"/>
    <w:rsid w:val="007B5DCB"/>
    <w:rsid w:val="007B6C89"/>
    <w:rsid w:val="007C38F3"/>
    <w:rsid w:val="007C3A19"/>
    <w:rsid w:val="007C4AAF"/>
    <w:rsid w:val="007C7A61"/>
    <w:rsid w:val="007D1BBE"/>
    <w:rsid w:val="007D1FA5"/>
    <w:rsid w:val="007D3A73"/>
    <w:rsid w:val="007D4651"/>
    <w:rsid w:val="007D4790"/>
    <w:rsid w:val="007E1429"/>
    <w:rsid w:val="007E158D"/>
    <w:rsid w:val="007E2448"/>
    <w:rsid w:val="007E360B"/>
    <w:rsid w:val="007E727D"/>
    <w:rsid w:val="007F1940"/>
    <w:rsid w:val="007F3141"/>
    <w:rsid w:val="007F377B"/>
    <w:rsid w:val="007F47B3"/>
    <w:rsid w:val="007F5286"/>
    <w:rsid w:val="007F5AB4"/>
    <w:rsid w:val="007F7467"/>
    <w:rsid w:val="00802802"/>
    <w:rsid w:val="00803260"/>
    <w:rsid w:val="00803DDE"/>
    <w:rsid w:val="008063F0"/>
    <w:rsid w:val="008077A1"/>
    <w:rsid w:val="008149DD"/>
    <w:rsid w:val="008163B3"/>
    <w:rsid w:val="0082091C"/>
    <w:rsid w:val="00822145"/>
    <w:rsid w:val="00825694"/>
    <w:rsid w:val="00825FF6"/>
    <w:rsid w:val="008272E3"/>
    <w:rsid w:val="00831EA8"/>
    <w:rsid w:val="008345BF"/>
    <w:rsid w:val="008347E8"/>
    <w:rsid w:val="00835100"/>
    <w:rsid w:val="00841F31"/>
    <w:rsid w:val="008436B7"/>
    <w:rsid w:val="00845798"/>
    <w:rsid w:val="00846659"/>
    <w:rsid w:val="008477B9"/>
    <w:rsid w:val="00851D67"/>
    <w:rsid w:val="008521AA"/>
    <w:rsid w:val="008564B6"/>
    <w:rsid w:val="00862017"/>
    <w:rsid w:val="0086331B"/>
    <w:rsid w:val="008648C7"/>
    <w:rsid w:val="00867B4C"/>
    <w:rsid w:val="00871ACF"/>
    <w:rsid w:val="00874030"/>
    <w:rsid w:val="00874993"/>
    <w:rsid w:val="00874C38"/>
    <w:rsid w:val="00877C97"/>
    <w:rsid w:val="00877DFF"/>
    <w:rsid w:val="008832D1"/>
    <w:rsid w:val="0088395D"/>
    <w:rsid w:val="00884D51"/>
    <w:rsid w:val="00885560"/>
    <w:rsid w:val="00886A03"/>
    <w:rsid w:val="008A4D79"/>
    <w:rsid w:val="008B0013"/>
    <w:rsid w:val="008B1F01"/>
    <w:rsid w:val="008B699D"/>
    <w:rsid w:val="008B7E7B"/>
    <w:rsid w:val="008C3384"/>
    <w:rsid w:val="008C508F"/>
    <w:rsid w:val="008D0E90"/>
    <w:rsid w:val="008D17BC"/>
    <w:rsid w:val="008D2D0C"/>
    <w:rsid w:val="008D50D7"/>
    <w:rsid w:val="008D5445"/>
    <w:rsid w:val="008E0D41"/>
    <w:rsid w:val="008E1D5E"/>
    <w:rsid w:val="008E341E"/>
    <w:rsid w:val="008E5468"/>
    <w:rsid w:val="008E7AE2"/>
    <w:rsid w:val="008F5392"/>
    <w:rsid w:val="00901846"/>
    <w:rsid w:val="00903729"/>
    <w:rsid w:val="0091379F"/>
    <w:rsid w:val="009143C7"/>
    <w:rsid w:val="0091622B"/>
    <w:rsid w:val="0091670B"/>
    <w:rsid w:val="009178D9"/>
    <w:rsid w:val="0092039F"/>
    <w:rsid w:val="009226DA"/>
    <w:rsid w:val="009246F9"/>
    <w:rsid w:val="00925201"/>
    <w:rsid w:val="00926FE4"/>
    <w:rsid w:val="00927572"/>
    <w:rsid w:val="00927ACB"/>
    <w:rsid w:val="009311B4"/>
    <w:rsid w:val="00931FCD"/>
    <w:rsid w:val="00933A49"/>
    <w:rsid w:val="0093526B"/>
    <w:rsid w:val="00935AEC"/>
    <w:rsid w:val="00940403"/>
    <w:rsid w:val="00941656"/>
    <w:rsid w:val="00943640"/>
    <w:rsid w:val="00944F43"/>
    <w:rsid w:val="00947CB2"/>
    <w:rsid w:val="0095024B"/>
    <w:rsid w:val="0095468A"/>
    <w:rsid w:val="00955A4C"/>
    <w:rsid w:val="00957E37"/>
    <w:rsid w:val="00960030"/>
    <w:rsid w:val="009600FC"/>
    <w:rsid w:val="009604F6"/>
    <w:rsid w:val="009651B9"/>
    <w:rsid w:val="0096617B"/>
    <w:rsid w:val="0097159D"/>
    <w:rsid w:val="0097476C"/>
    <w:rsid w:val="00981855"/>
    <w:rsid w:val="00981AD9"/>
    <w:rsid w:val="0098367F"/>
    <w:rsid w:val="009849B6"/>
    <w:rsid w:val="00986B31"/>
    <w:rsid w:val="00986D89"/>
    <w:rsid w:val="00993709"/>
    <w:rsid w:val="0099709D"/>
    <w:rsid w:val="0099720A"/>
    <w:rsid w:val="009A10D6"/>
    <w:rsid w:val="009A72DB"/>
    <w:rsid w:val="009B07B7"/>
    <w:rsid w:val="009B1851"/>
    <w:rsid w:val="009B3350"/>
    <w:rsid w:val="009B3DDE"/>
    <w:rsid w:val="009B62D0"/>
    <w:rsid w:val="009B6DF0"/>
    <w:rsid w:val="009C0BFE"/>
    <w:rsid w:val="009C5EF1"/>
    <w:rsid w:val="009D0A15"/>
    <w:rsid w:val="009D1F8B"/>
    <w:rsid w:val="009D7224"/>
    <w:rsid w:val="009D7450"/>
    <w:rsid w:val="009D7AD3"/>
    <w:rsid w:val="009E3B4C"/>
    <w:rsid w:val="009F0102"/>
    <w:rsid w:val="009F1961"/>
    <w:rsid w:val="009F1E91"/>
    <w:rsid w:val="009F1EC1"/>
    <w:rsid w:val="009F3CA0"/>
    <w:rsid w:val="009F4C55"/>
    <w:rsid w:val="00A00586"/>
    <w:rsid w:val="00A0194B"/>
    <w:rsid w:val="00A0395B"/>
    <w:rsid w:val="00A04AD7"/>
    <w:rsid w:val="00A0627C"/>
    <w:rsid w:val="00A06FA2"/>
    <w:rsid w:val="00A07ACC"/>
    <w:rsid w:val="00A1017E"/>
    <w:rsid w:val="00A15714"/>
    <w:rsid w:val="00A17B27"/>
    <w:rsid w:val="00A17E83"/>
    <w:rsid w:val="00A20173"/>
    <w:rsid w:val="00A21A76"/>
    <w:rsid w:val="00A23A21"/>
    <w:rsid w:val="00A24EFA"/>
    <w:rsid w:val="00A271F2"/>
    <w:rsid w:val="00A36C7B"/>
    <w:rsid w:val="00A42F29"/>
    <w:rsid w:val="00A505BB"/>
    <w:rsid w:val="00A505D8"/>
    <w:rsid w:val="00A56A01"/>
    <w:rsid w:val="00A57463"/>
    <w:rsid w:val="00A6132C"/>
    <w:rsid w:val="00A61E89"/>
    <w:rsid w:val="00A64B16"/>
    <w:rsid w:val="00A65C38"/>
    <w:rsid w:val="00A66807"/>
    <w:rsid w:val="00A72183"/>
    <w:rsid w:val="00A73A9A"/>
    <w:rsid w:val="00A8117B"/>
    <w:rsid w:val="00A8210D"/>
    <w:rsid w:val="00A879BF"/>
    <w:rsid w:val="00A87FC5"/>
    <w:rsid w:val="00A90173"/>
    <w:rsid w:val="00A9095A"/>
    <w:rsid w:val="00A95D9D"/>
    <w:rsid w:val="00A96A5C"/>
    <w:rsid w:val="00AA396D"/>
    <w:rsid w:val="00AA3B52"/>
    <w:rsid w:val="00AA4A63"/>
    <w:rsid w:val="00AA6890"/>
    <w:rsid w:val="00AB0B1C"/>
    <w:rsid w:val="00AB1460"/>
    <w:rsid w:val="00AB5814"/>
    <w:rsid w:val="00AB66EA"/>
    <w:rsid w:val="00AB7E53"/>
    <w:rsid w:val="00AB7F6B"/>
    <w:rsid w:val="00AC21CD"/>
    <w:rsid w:val="00AC37A2"/>
    <w:rsid w:val="00AC44D4"/>
    <w:rsid w:val="00AC5D02"/>
    <w:rsid w:val="00AD0DA8"/>
    <w:rsid w:val="00AD1DB0"/>
    <w:rsid w:val="00AD2ED4"/>
    <w:rsid w:val="00AD38FD"/>
    <w:rsid w:val="00AD42A4"/>
    <w:rsid w:val="00AD478F"/>
    <w:rsid w:val="00AD5667"/>
    <w:rsid w:val="00AD61B9"/>
    <w:rsid w:val="00AE03AD"/>
    <w:rsid w:val="00AE23B5"/>
    <w:rsid w:val="00AE2612"/>
    <w:rsid w:val="00AE2A06"/>
    <w:rsid w:val="00AE312E"/>
    <w:rsid w:val="00AE3F81"/>
    <w:rsid w:val="00AE445D"/>
    <w:rsid w:val="00AE6DEF"/>
    <w:rsid w:val="00AE7491"/>
    <w:rsid w:val="00AF06C1"/>
    <w:rsid w:val="00AF2776"/>
    <w:rsid w:val="00AF3BBA"/>
    <w:rsid w:val="00AF4980"/>
    <w:rsid w:val="00AF53B8"/>
    <w:rsid w:val="00AF5F29"/>
    <w:rsid w:val="00AF73D2"/>
    <w:rsid w:val="00B01702"/>
    <w:rsid w:val="00B02000"/>
    <w:rsid w:val="00B034A6"/>
    <w:rsid w:val="00B0385A"/>
    <w:rsid w:val="00B04C09"/>
    <w:rsid w:val="00B05808"/>
    <w:rsid w:val="00B05E3E"/>
    <w:rsid w:val="00B05F3B"/>
    <w:rsid w:val="00B15119"/>
    <w:rsid w:val="00B20DB0"/>
    <w:rsid w:val="00B23F69"/>
    <w:rsid w:val="00B24457"/>
    <w:rsid w:val="00B24475"/>
    <w:rsid w:val="00B24AE0"/>
    <w:rsid w:val="00B2641A"/>
    <w:rsid w:val="00B32CCC"/>
    <w:rsid w:val="00B33FB3"/>
    <w:rsid w:val="00B34A19"/>
    <w:rsid w:val="00B365A7"/>
    <w:rsid w:val="00B405F8"/>
    <w:rsid w:val="00B40B9F"/>
    <w:rsid w:val="00B46BB2"/>
    <w:rsid w:val="00B51E3F"/>
    <w:rsid w:val="00B52093"/>
    <w:rsid w:val="00B52891"/>
    <w:rsid w:val="00B5311A"/>
    <w:rsid w:val="00B54922"/>
    <w:rsid w:val="00B55FA2"/>
    <w:rsid w:val="00B56512"/>
    <w:rsid w:val="00B67486"/>
    <w:rsid w:val="00B70D9B"/>
    <w:rsid w:val="00B722A3"/>
    <w:rsid w:val="00B80681"/>
    <w:rsid w:val="00B8344D"/>
    <w:rsid w:val="00B83B7A"/>
    <w:rsid w:val="00B8474D"/>
    <w:rsid w:val="00B84D16"/>
    <w:rsid w:val="00B908E6"/>
    <w:rsid w:val="00B91101"/>
    <w:rsid w:val="00B967F5"/>
    <w:rsid w:val="00BA1A3F"/>
    <w:rsid w:val="00BA2859"/>
    <w:rsid w:val="00BA2A1A"/>
    <w:rsid w:val="00BA2AD2"/>
    <w:rsid w:val="00BA2D49"/>
    <w:rsid w:val="00BA3ACF"/>
    <w:rsid w:val="00BA5177"/>
    <w:rsid w:val="00BB0441"/>
    <w:rsid w:val="00BB2766"/>
    <w:rsid w:val="00BB32DE"/>
    <w:rsid w:val="00BB5374"/>
    <w:rsid w:val="00BB5DF9"/>
    <w:rsid w:val="00BB5E2C"/>
    <w:rsid w:val="00BB7735"/>
    <w:rsid w:val="00BC0A28"/>
    <w:rsid w:val="00BC0C9F"/>
    <w:rsid w:val="00BC3C97"/>
    <w:rsid w:val="00BC4791"/>
    <w:rsid w:val="00BC5872"/>
    <w:rsid w:val="00BC5946"/>
    <w:rsid w:val="00BC68D5"/>
    <w:rsid w:val="00BC77E2"/>
    <w:rsid w:val="00BD082A"/>
    <w:rsid w:val="00BD695C"/>
    <w:rsid w:val="00BD727E"/>
    <w:rsid w:val="00BF1321"/>
    <w:rsid w:val="00BF683D"/>
    <w:rsid w:val="00C009F6"/>
    <w:rsid w:val="00C01FB7"/>
    <w:rsid w:val="00C0312B"/>
    <w:rsid w:val="00C05362"/>
    <w:rsid w:val="00C13782"/>
    <w:rsid w:val="00C16132"/>
    <w:rsid w:val="00C21189"/>
    <w:rsid w:val="00C24060"/>
    <w:rsid w:val="00C255FA"/>
    <w:rsid w:val="00C25E94"/>
    <w:rsid w:val="00C2670D"/>
    <w:rsid w:val="00C27315"/>
    <w:rsid w:val="00C32437"/>
    <w:rsid w:val="00C3332D"/>
    <w:rsid w:val="00C34C8C"/>
    <w:rsid w:val="00C35ACC"/>
    <w:rsid w:val="00C36716"/>
    <w:rsid w:val="00C36D91"/>
    <w:rsid w:val="00C43ECA"/>
    <w:rsid w:val="00C44DD5"/>
    <w:rsid w:val="00C47210"/>
    <w:rsid w:val="00C4788B"/>
    <w:rsid w:val="00C54FA7"/>
    <w:rsid w:val="00C5512E"/>
    <w:rsid w:val="00C55F15"/>
    <w:rsid w:val="00C5640B"/>
    <w:rsid w:val="00C57BDA"/>
    <w:rsid w:val="00C60AE7"/>
    <w:rsid w:val="00C62B3B"/>
    <w:rsid w:val="00C63F7B"/>
    <w:rsid w:val="00C667A6"/>
    <w:rsid w:val="00C67EB0"/>
    <w:rsid w:val="00C7315A"/>
    <w:rsid w:val="00C74827"/>
    <w:rsid w:val="00C76169"/>
    <w:rsid w:val="00C81770"/>
    <w:rsid w:val="00C85F32"/>
    <w:rsid w:val="00C869C7"/>
    <w:rsid w:val="00C917D0"/>
    <w:rsid w:val="00C94ADD"/>
    <w:rsid w:val="00C94F7F"/>
    <w:rsid w:val="00CA02F1"/>
    <w:rsid w:val="00CA3024"/>
    <w:rsid w:val="00CA5A77"/>
    <w:rsid w:val="00CA6EEB"/>
    <w:rsid w:val="00CB29D4"/>
    <w:rsid w:val="00CB2AD5"/>
    <w:rsid w:val="00CB59CE"/>
    <w:rsid w:val="00CB7CE0"/>
    <w:rsid w:val="00CC057E"/>
    <w:rsid w:val="00CC2C9D"/>
    <w:rsid w:val="00CC2CE7"/>
    <w:rsid w:val="00CC3E96"/>
    <w:rsid w:val="00CC7EFD"/>
    <w:rsid w:val="00CD0D75"/>
    <w:rsid w:val="00CD1282"/>
    <w:rsid w:val="00CD3869"/>
    <w:rsid w:val="00CD4D63"/>
    <w:rsid w:val="00CD6272"/>
    <w:rsid w:val="00CD752B"/>
    <w:rsid w:val="00CE12FE"/>
    <w:rsid w:val="00CE3250"/>
    <w:rsid w:val="00CE5980"/>
    <w:rsid w:val="00CF5910"/>
    <w:rsid w:val="00CF67CA"/>
    <w:rsid w:val="00D020E0"/>
    <w:rsid w:val="00D0551F"/>
    <w:rsid w:val="00D06104"/>
    <w:rsid w:val="00D131B3"/>
    <w:rsid w:val="00D13DCF"/>
    <w:rsid w:val="00D144CF"/>
    <w:rsid w:val="00D163E6"/>
    <w:rsid w:val="00D16E7F"/>
    <w:rsid w:val="00D20864"/>
    <w:rsid w:val="00D21BD2"/>
    <w:rsid w:val="00D222B4"/>
    <w:rsid w:val="00D24F3D"/>
    <w:rsid w:val="00D31358"/>
    <w:rsid w:val="00D323CD"/>
    <w:rsid w:val="00D351A7"/>
    <w:rsid w:val="00D354EB"/>
    <w:rsid w:val="00D40904"/>
    <w:rsid w:val="00D40C81"/>
    <w:rsid w:val="00D42E68"/>
    <w:rsid w:val="00D43795"/>
    <w:rsid w:val="00D43884"/>
    <w:rsid w:val="00D442C9"/>
    <w:rsid w:val="00D44729"/>
    <w:rsid w:val="00D459F1"/>
    <w:rsid w:val="00D50D31"/>
    <w:rsid w:val="00D5103D"/>
    <w:rsid w:val="00D52E68"/>
    <w:rsid w:val="00D53025"/>
    <w:rsid w:val="00D53078"/>
    <w:rsid w:val="00D53705"/>
    <w:rsid w:val="00D53ED1"/>
    <w:rsid w:val="00D54C5F"/>
    <w:rsid w:val="00D57F10"/>
    <w:rsid w:val="00D603EE"/>
    <w:rsid w:val="00D63BF2"/>
    <w:rsid w:val="00D64084"/>
    <w:rsid w:val="00D6596E"/>
    <w:rsid w:val="00D65BBA"/>
    <w:rsid w:val="00D65F1B"/>
    <w:rsid w:val="00D80BBD"/>
    <w:rsid w:val="00D83818"/>
    <w:rsid w:val="00D84529"/>
    <w:rsid w:val="00D8706F"/>
    <w:rsid w:val="00D902A4"/>
    <w:rsid w:val="00D90D3C"/>
    <w:rsid w:val="00D932E5"/>
    <w:rsid w:val="00D93491"/>
    <w:rsid w:val="00D94DBE"/>
    <w:rsid w:val="00D95A90"/>
    <w:rsid w:val="00D96CBC"/>
    <w:rsid w:val="00DA01A6"/>
    <w:rsid w:val="00DA0A1B"/>
    <w:rsid w:val="00DA4825"/>
    <w:rsid w:val="00DA7A66"/>
    <w:rsid w:val="00DA7D16"/>
    <w:rsid w:val="00DB3590"/>
    <w:rsid w:val="00DB4F01"/>
    <w:rsid w:val="00DB58CC"/>
    <w:rsid w:val="00DB5A0D"/>
    <w:rsid w:val="00DB63DE"/>
    <w:rsid w:val="00DB6DDD"/>
    <w:rsid w:val="00DB78DA"/>
    <w:rsid w:val="00DC1C61"/>
    <w:rsid w:val="00DD337B"/>
    <w:rsid w:val="00DD7D50"/>
    <w:rsid w:val="00DE1392"/>
    <w:rsid w:val="00DE1890"/>
    <w:rsid w:val="00DE2984"/>
    <w:rsid w:val="00DE30BB"/>
    <w:rsid w:val="00DE61E7"/>
    <w:rsid w:val="00DF137E"/>
    <w:rsid w:val="00DF1472"/>
    <w:rsid w:val="00DF1AC4"/>
    <w:rsid w:val="00DF5598"/>
    <w:rsid w:val="00DF5771"/>
    <w:rsid w:val="00DF61F6"/>
    <w:rsid w:val="00DF7614"/>
    <w:rsid w:val="00E02E24"/>
    <w:rsid w:val="00E04F15"/>
    <w:rsid w:val="00E0528F"/>
    <w:rsid w:val="00E062FA"/>
    <w:rsid w:val="00E07C5D"/>
    <w:rsid w:val="00E12225"/>
    <w:rsid w:val="00E145D5"/>
    <w:rsid w:val="00E161DA"/>
    <w:rsid w:val="00E179D0"/>
    <w:rsid w:val="00E20350"/>
    <w:rsid w:val="00E21DBA"/>
    <w:rsid w:val="00E21F90"/>
    <w:rsid w:val="00E238EF"/>
    <w:rsid w:val="00E23FD5"/>
    <w:rsid w:val="00E2610B"/>
    <w:rsid w:val="00E26178"/>
    <w:rsid w:val="00E30DD9"/>
    <w:rsid w:val="00E31264"/>
    <w:rsid w:val="00E3252D"/>
    <w:rsid w:val="00E327F2"/>
    <w:rsid w:val="00E33CC2"/>
    <w:rsid w:val="00E3473F"/>
    <w:rsid w:val="00E36C0E"/>
    <w:rsid w:val="00E376C6"/>
    <w:rsid w:val="00E428B3"/>
    <w:rsid w:val="00E439E0"/>
    <w:rsid w:val="00E44E37"/>
    <w:rsid w:val="00E45133"/>
    <w:rsid w:val="00E45979"/>
    <w:rsid w:val="00E51E14"/>
    <w:rsid w:val="00E53DE3"/>
    <w:rsid w:val="00E56226"/>
    <w:rsid w:val="00E56327"/>
    <w:rsid w:val="00E567B0"/>
    <w:rsid w:val="00E5687A"/>
    <w:rsid w:val="00E571C5"/>
    <w:rsid w:val="00E57F67"/>
    <w:rsid w:val="00E60096"/>
    <w:rsid w:val="00E6085F"/>
    <w:rsid w:val="00E61295"/>
    <w:rsid w:val="00E62B68"/>
    <w:rsid w:val="00E62EB8"/>
    <w:rsid w:val="00E63287"/>
    <w:rsid w:val="00E67591"/>
    <w:rsid w:val="00E70B46"/>
    <w:rsid w:val="00E7187A"/>
    <w:rsid w:val="00E72D5E"/>
    <w:rsid w:val="00E745EB"/>
    <w:rsid w:val="00E81FD2"/>
    <w:rsid w:val="00E83536"/>
    <w:rsid w:val="00E83D2A"/>
    <w:rsid w:val="00E8553C"/>
    <w:rsid w:val="00E87002"/>
    <w:rsid w:val="00E909C1"/>
    <w:rsid w:val="00E9106B"/>
    <w:rsid w:val="00E91600"/>
    <w:rsid w:val="00E91991"/>
    <w:rsid w:val="00E944A0"/>
    <w:rsid w:val="00E94764"/>
    <w:rsid w:val="00E96D1C"/>
    <w:rsid w:val="00EA14A8"/>
    <w:rsid w:val="00EA2914"/>
    <w:rsid w:val="00EB6DEC"/>
    <w:rsid w:val="00EB7EC3"/>
    <w:rsid w:val="00EC0F82"/>
    <w:rsid w:val="00EC675F"/>
    <w:rsid w:val="00EC7A52"/>
    <w:rsid w:val="00ED002E"/>
    <w:rsid w:val="00ED0F6D"/>
    <w:rsid w:val="00ED47CD"/>
    <w:rsid w:val="00ED70FE"/>
    <w:rsid w:val="00EE1BA0"/>
    <w:rsid w:val="00EE5993"/>
    <w:rsid w:val="00EE64A8"/>
    <w:rsid w:val="00EE7E04"/>
    <w:rsid w:val="00EF17E6"/>
    <w:rsid w:val="00EF4E77"/>
    <w:rsid w:val="00F03649"/>
    <w:rsid w:val="00F03F4B"/>
    <w:rsid w:val="00F0696A"/>
    <w:rsid w:val="00F06C5E"/>
    <w:rsid w:val="00F0722A"/>
    <w:rsid w:val="00F11F40"/>
    <w:rsid w:val="00F149EF"/>
    <w:rsid w:val="00F15A8B"/>
    <w:rsid w:val="00F24643"/>
    <w:rsid w:val="00F27B64"/>
    <w:rsid w:val="00F30F4A"/>
    <w:rsid w:val="00F35D3C"/>
    <w:rsid w:val="00F4343A"/>
    <w:rsid w:val="00F446A5"/>
    <w:rsid w:val="00F470E1"/>
    <w:rsid w:val="00F50094"/>
    <w:rsid w:val="00F5093D"/>
    <w:rsid w:val="00F52001"/>
    <w:rsid w:val="00F52494"/>
    <w:rsid w:val="00F579E8"/>
    <w:rsid w:val="00F6135B"/>
    <w:rsid w:val="00F63533"/>
    <w:rsid w:val="00F6434E"/>
    <w:rsid w:val="00F64D9A"/>
    <w:rsid w:val="00F66D03"/>
    <w:rsid w:val="00F73FBE"/>
    <w:rsid w:val="00F76787"/>
    <w:rsid w:val="00F8113F"/>
    <w:rsid w:val="00F81939"/>
    <w:rsid w:val="00F86AB2"/>
    <w:rsid w:val="00F87F56"/>
    <w:rsid w:val="00F90707"/>
    <w:rsid w:val="00F90A59"/>
    <w:rsid w:val="00F930D3"/>
    <w:rsid w:val="00F93E77"/>
    <w:rsid w:val="00F96163"/>
    <w:rsid w:val="00F97F66"/>
    <w:rsid w:val="00FA2A29"/>
    <w:rsid w:val="00FA365D"/>
    <w:rsid w:val="00FA6A3A"/>
    <w:rsid w:val="00FB2FD6"/>
    <w:rsid w:val="00FB4898"/>
    <w:rsid w:val="00FB4FDB"/>
    <w:rsid w:val="00FB5E1B"/>
    <w:rsid w:val="00FC06D4"/>
    <w:rsid w:val="00FC236F"/>
    <w:rsid w:val="00FC2AA5"/>
    <w:rsid w:val="00FC2AAB"/>
    <w:rsid w:val="00FC3142"/>
    <w:rsid w:val="00FC5720"/>
    <w:rsid w:val="00FD150B"/>
    <w:rsid w:val="00FD16BA"/>
    <w:rsid w:val="00FD2F33"/>
    <w:rsid w:val="00FD4C8A"/>
    <w:rsid w:val="00FD4DDF"/>
    <w:rsid w:val="00FE2773"/>
    <w:rsid w:val="00FE2FA6"/>
    <w:rsid w:val="00FE3EBA"/>
    <w:rsid w:val="00FE408D"/>
    <w:rsid w:val="00FE53F6"/>
    <w:rsid w:val="00FE7452"/>
    <w:rsid w:val="00FF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8818F5A"/>
  <w15:docId w15:val="{2A3CEE81-1DBB-4277-9B46-07140D6A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E94"/>
    <w:rPr>
      <w:sz w:val="24"/>
      <w:szCs w:val="24"/>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uiPriority w:val="99"/>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iPriority w:val="99"/>
    <w:rPr>
      <w:sz w:val="20"/>
      <w:szCs w:val="20"/>
    </w:rPr>
  </w:style>
  <w:style w:type="character" w:styleId="FootnoteReference">
    <w:name w:val="footnote reference"/>
    <w:semiHidden/>
    <w:rPr>
      <w:vertAlign w:val="superscript"/>
    </w:rPr>
  </w:style>
  <w:style w:type="paragraph" w:styleId="NormalWeb">
    <w:name w:val="Normal (Web)"/>
    <w:basedOn w:val="Normal"/>
    <w:uiPriority w:val="99"/>
    <w:pPr>
      <w:spacing w:before="100" w:beforeAutospacing="1" w:after="100" w:afterAutospacing="1"/>
    </w:pPr>
  </w:style>
  <w:style w:type="paragraph" w:customStyle="1" w:styleId="CharChar1Char">
    <w:name w:val="Char Char1 Char"/>
    <w:basedOn w:val="Normal"/>
    <w:next w:val="Normal"/>
    <w:autoRedefine/>
    <w:semiHidden/>
    <w:pPr>
      <w:spacing w:before="120" w:after="120" w:line="312" w:lineRule="auto"/>
    </w:pPr>
    <w:rPr>
      <w:sz w:val="28"/>
      <w:szCs w:val="28"/>
    </w:rPr>
  </w:style>
  <w:style w:type="paragraph" w:styleId="BodyText">
    <w:name w:val="Body Text"/>
    <w:basedOn w:val="Normal"/>
    <w:link w:val="BodyTextChar"/>
    <w:rsid w:val="00EA14A8"/>
    <w:pPr>
      <w:spacing w:after="120"/>
    </w:pPr>
  </w:style>
  <w:style w:type="character" w:customStyle="1" w:styleId="BodyTextChar">
    <w:name w:val="Body Text Char"/>
    <w:link w:val="BodyText"/>
    <w:rsid w:val="00EA14A8"/>
    <w:rPr>
      <w:sz w:val="24"/>
      <w:szCs w:val="24"/>
    </w:rPr>
  </w:style>
  <w:style w:type="character" w:customStyle="1" w:styleId="apple-converted-space">
    <w:name w:val="apple-converted-space"/>
    <w:basedOn w:val="DefaultParagraphFont"/>
    <w:rsid w:val="00F930D3"/>
  </w:style>
  <w:style w:type="paragraph" w:customStyle="1" w:styleId="CharCharCharCharCharCharCharCharChar1Char">
    <w:name w:val="Char Char Char Char Char Char Char Char Char1 Char"/>
    <w:basedOn w:val="Normal"/>
    <w:rsid w:val="000708D1"/>
    <w:pPr>
      <w:spacing w:after="160" w:line="240" w:lineRule="exact"/>
    </w:pPr>
    <w:rPr>
      <w:rFonts w:ascii="Tahoma" w:eastAsia="PMingLiU" w:hAnsi="Tahoma"/>
      <w:sz w:val="20"/>
      <w:szCs w:val="20"/>
    </w:rPr>
  </w:style>
  <w:style w:type="character" w:customStyle="1" w:styleId="normal-h1">
    <w:name w:val="normal-h1"/>
    <w:rsid w:val="00874C38"/>
    <w:rPr>
      <w:rFonts w:ascii="Times New Roman" w:hAnsi="Times New Roman" w:cs="Times New Roman" w:hint="default"/>
      <w:sz w:val="28"/>
      <w:szCs w:val="28"/>
    </w:rPr>
  </w:style>
  <w:style w:type="paragraph" w:customStyle="1" w:styleId="n-dieund-p">
    <w:name w:val="n-dieund-p"/>
    <w:basedOn w:val="Normal"/>
    <w:rsid w:val="00874C38"/>
    <w:pPr>
      <w:jc w:val="both"/>
    </w:pPr>
    <w:rPr>
      <w:sz w:val="20"/>
      <w:szCs w:val="20"/>
    </w:rPr>
  </w:style>
  <w:style w:type="character" w:styleId="CommentReference">
    <w:name w:val="annotation reference"/>
    <w:rsid w:val="00576065"/>
    <w:rPr>
      <w:sz w:val="16"/>
      <w:szCs w:val="16"/>
    </w:rPr>
  </w:style>
  <w:style w:type="paragraph" w:styleId="CommentText">
    <w:name w:val="annotation text"/>
    <w:basedOn w:val="Normal"/>
    <w:link w:val="CommentTextChar"/>
    <w:rsid w:val="00576065"/>
    <w:rPr>
      <w:sz w:val="20"/>
      <w:szCs w:val="20"/>
    </w:rPr>
  </w:style>
  <w:style w:type="character" w:customStyle="1" w:styleId="CommentTextChar">
    <w:name w:val="Comment Text Char"/>
    <w:basedOn w:val="DefaultParagraphFont"/>
    <w:link w:val="CommentText"/>
    <w:rsid w:val="00576065"/>
  </w:style>
  <w:style w:type="paragraph" w:styleId="CommentSubject">
    <w:name w:val="annotation subject"/>
    <w:basedOn w:val="CommentText"/>
    <w:next w:val="CommentText"/>
    <w:link w:val="CommentSubjectChar"/>
    <w:rsid w:val="00576065"/>
    <w:rPr>
      <w:b/>
      <w:bCs/>
    </w:rPr>
  </w:style>
  <w:style w:type="character" w:customStyle="1" w:styleId="CommentSubjectChar">
    <w:name w:val="Comment Subject Char"/>
    <w:link w:val="CommentSubject"/>
    <w:rsid w:val="00576065"/>
    <w:rPr>
      <w:b/>
      <w:bCs/>
    </w:rPr>
  </w:style>
  <w:style w:type="paragraph" w:styleId="BalloonText">
    <w:name w:val="Balloon Text"/>
    <w:basedOn w:val="Normal"/>
    <w:link w:val="BalloonTextChar"/>
    <w:rsid w:val="00576065"/>
    <w:rPr>
      <w:rFonts w:ascii="Tahoma" w:hAnsi="Tahoma" w:cs="Tahoma"/>
      <w:sz w:val="16"/>
      <w:szCs w:val="16"/>
    </w:rPr>
  </w:style>
  <w:style w:type="character" w:customStyle="1" w:styleId="BalloonTextChar">
    <w:name w:val="Balloon Text Char"/>
    <w:link w:val="BalloonText"/>
    <w:rsid w:val="00576065"/>
    <w:rPr>
      <w:rFonts w:ascii="Tahoma" w:hAnsi="Tahoma" w:cs="Tahoma"/>
      <w:sz w:val="16"/>
      <w:szCs w:val="16"/>
    </w:rPr>
  </w:style>
  <w:style w:type="character" w:customStyle="1" w:styleId="BodyTextIndent2Char">
    <w:name w:val="Body Text Indent 2 Char"/>
    <w:link w:val="BodyTextIndent2"/>
    <w:uiPriority w:val="99"/>
    <w:rsid w:val="00744EDE"/>
    <w:rPr>
      <w:sz w:val="28"/>
      <w:szCs w:val="24"/>
    </w:rPr>
  </w:style>
  <w:style w:type="character" w:customStyle="1" w:styleId="Heading2Char">
    <w:name w:val="Heading 2 Char"/>
    <w:link w:val="Heading2"/>
    <w:rsid w:val="008063F0"/>
    <w:rPr>
      <w:rFonts w:ascii=".VnTimeH" w:hAnsi=".VnTimeH"/>
      <w:b/>
      <w:sz w:val="26"/>
    </w:rPr>
  </w:style>
  <w:style w:type="character" w:customStyle="1" w:styleId="HeaderChar">
    <w:name w:val="Header Char"/>
    <w:link w:val="Header"/>
    <w:uiPriority w:val="99"/>
    <w:rsid w:val="009B1851"/>
    <w:rPr>
      <w:sz w:val="24"/>
      <w:szCs w:val="24"/>
    </w:rPr>
  </w:style>
  <w:style w:type="character" w:styleId="Strong">
    <w:name w:val="Strong"/>
    <w:uiPriority w:val="22"/>
    <w:qFormat/>
    <w:rsid w:val="00A0627C"/>
    <w:rPr>
      <w:b/>
      <w:bCs/>
    </w:rPr>
  </w:style>
  <w:style w:type="paragraph" w:customStyle="1" w:styleId="other0">
    <w:name w:val="other0"/>
    <w:basedOn w:val="Normal"/>
    <w:rsid w:val="00C21189"/>
    <w:pPr>
      <w:spacing w:before="100" w:beforeAutospacing="1" w:after="100" w:afterAutospacing="1"/>
    </w:pPr>
  </w:style>
  <w:style w:type="paragraph" w:styleId="ListParagraph">
    <w:name w:val="List Paragraph"/>
    <w:basedOn w:val="Normal"/>
    <w:uiPriority w:val="34"/>
    <w:qFormat/>
    <w:rsid w:val="00467A9C"/>
    <w:pPr>
      <w:ind w:left="720"/>
      <w:contextualSpacing/>
    </w:pPr>
  </w:style>
  <w:style w:type="character" w:styleId="Emphasis">
    <w:name w:val="Emphasis"/>
    <w:basedOn w:val="DefaultParagraphFont"/>
    <w:uiPriority w:val="20"/>
    <w:qFormat/>
    <w:rsid w:val="00061798"/>
    <w:rPr>
      <w:i/>
      <w:iCs/>
    </w:rPr>
  </w:style>
  <w:style w:type="character" w:customStyle="1" w:styleId="doclink">
    <w:name w:val="doclink"/>
    <w:basedOn w:val="DefaultParagraphFont"/>
    <w:rsid w:val="002D34B1"/>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C3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7320">
      <w:bodyDiv w:val="1"/>
      <w:marLeft w:val="0"/>
      <w:marRight w:val="0"/>
      <w:marTop w:val="0"/>
      <w:marBottom w:val="0"/>
      <w:divBdr>
        <w:top w:val="none" w:sz="0" w:space="0" w:color="auto"/>
        <w:left w:val="none" w:sz="0" w:space="0" w:color="auto"/>
        <w:bottom w:val="none" w:sz="0" w:space="0" w:color="auto"/>
        <w:right w:val="none" w:sz="0" w:space="0" w:color="auto"/>
      </w:divBdr>
    </w:div>
    <w:div w:id="351763859">
      <w:bodyDiv w:val="1"/>
      <w:marLeft w:val="0"/>
      <w:marRight w:val="0"/>
      <w:marTop w:val="0"/>
      <w:marBottom w:val="0"/>
      <w:divBdr>
        <w:top w:val="none" w:sz="0" w:space="0" w:color="auto"/>
        <w:left w:val="none" w:sz="0" w:space="0" w:color="auto"/>
        <w:bottom w:val="none" w:sz="0" w:space="0" w:color="auto"/>
        <w:right w:val="none" w:sz="0" w:space="0" w:color="auto"/>
      </w:divBdr>
    </w:div>
    <w:div w:id="497232198">
      <w:bodyDiv w:val="1"/>
      <w:marLeft w:val="0"/>
      <w:marRight w:val="0"/>
      <w:marTop w:val="0"/>
      <w:marBottom w:val="0"/>
      <w:divBdr>
        <w:top w:val="none" w:sz="0" w:space="0" w:color="auto"/>
        <w:left w:val="none" w:sz="0" w:space="0" w:color="auto"/>
        <w:bottom w:val="none" w:sz="0" w:space="0" w:color="auto"/>
        <w:right w:val="none" w:sz="0" w:space="0" w:color="auto"/>
      </w:divBdr>
    </w:div>
    <w:div w:id="505093929">
      <w:bodyDiv w:val="1"/>
      <w:marLeft w:val="0"/>
      <w:marRight w:val="0"/>
      <w:marTop w:val="0"/>
      <w:marBottom w:val="0"/>
      <w:divBdr>
        <w:top w:val="none" w:sz="0" w:space="0" w:color="auto"/>
        <w:left w:val="none" w:sz="0" w:space="0" w:color="auto"/>
        <w:bottom w:val="none" w:sz="0" w:space="0" w:color="auto"/>
        <w:right w:val="none" w:sz="0" w:space="0" w:color="auto"/>
      </w:divBdr>
    </w:div>
    <w:div w:id="506864066">
      <w:bodyDiv w:val="1"/>
      <w:marLeft w:val="0"/>
      <w:marRight w:val="0"/>
      <w:marTop w:val="0"/>
      <w:marBottom w:val="0"/>
      <w:divBdr>
        <w:top w:val="none" w:sz="0" w:space="0" w:color="auto"/>
        <w:left w:val="none" w:sz="0" w:space="0" w:color="auto"/>
        <w:bottom w:val="none" w:sz="0" w:space="0" w:color="auto"/>
        <w:right w:val="none" w:sz="0" w:space="0" w:color="auto"/>
      </w:divBdr>
    </w:div>
    <w:div w:id="576987051">
      <w:bodyDiv w:val="1"/>
      <w:marLeft w:val="0"/>
      <w:marRight w:val="0"/>
      <w:marTop w:val="0"/>
      <w:marBottom w:val="0"/>
      <w:divBdr>
        <w:top w:val="none" w:sz="0" w:space="0" w:color="auto"/>
        <w:left w:val="none" w:sz="0" w:space="0" w:color="auto"/>
        <w:bottom w:val="none" w:sz="0" w:space="0" w:color="auto"/>
        <w:right w:val="none" w:sz="0" w:space="0" w:color="auto"/>
      </w:divBdr>
    </w:div>
    <w:div w:id="699093151">
      <w:bodyDiv w:val="1"/>
      <w:marLeft w:val="0"/>
      <w:marRight w:val="0"/>
      <w:marTop w:val="0"/>
      <w:marBottom w:val="0"/>
      <w:divBdr>
        <w:top w:val="none" w:sz="0" w:space="0" w:color="auto"/>
        <w:left w:val="none" w:sz="0" w:space="0" w:color="auto"/>
        <w:bottom w:val="none" w:sz="0" w:space="0" w:color="auto"/>
        <w:right w:val="none" w:sz="0" w:space="0" w:color="auto"/>
      </w:divBdr>
    </w:div>
    <w:div w:id="778066309">
      <w:bodyDiv w:val="1"/>
      <w:marLeft w:val="0"/>
      <w:marRight w:val="0"/>
      <w:marTop w:val="0"/>
      <w:marBottom w:val="0"/>
      <w:divBdr>
        <w:top w:val="none" w:sz="0" w:space="0" w:color="auto"/>
        <w:left w:val="none" w:sz="0" w:space="0" w:color="auto"/>
        <w:bottom w:val="none" w:sz="0" w:space="0" w:color="auto"/>
        <w:right w:val="none" w:sz="0" w:space="0" w:color="auto"/>
      </w:divBdr>
      <w:divsChild>
        <w:div w:id="393822655">
          <w:marLeft w:val="0"/>
          <w:marRight w:val="0"/>
          <w:marTop w:val="120"/>
          <w:marBottom w:val="120"/>
          <w:divBdr>
            <w:top w:val="none" w:sz="0" w:space="0" w:color="auto"/>
            <w:left w:val="none" w:sz="0" w:space="0" w:color="auto"/>
            <w:bottom w:val="none" w:sz="0" w:space="0" w:color="auto"/>
            <w:right w:val="none" w:sz="0" w:space="0" w:color="auto"/>
          </w:divBdr>
        </w:div>
        <w:div w:id="1635868114">
          <w:marLeft w:val="0"/>
          <w:marRight w:val="0"/>
          <w:marTop w:val="120"/>
          <w:marBottom w:val="120"/>
          <w:divBdr>
            <w:top w:val="none" w:sz="0" w:space="0" w:color="auto"/>
            <w:left w:val="none" w:sz="0" w:space="0" w:color="auto"/>
            <w:bottom w:val="none" w:sz="0" w:space="0" w:color="auto"/>
            <w:right w:val="none" w:sz="0" w:space="0" w:color="auto"/>
          </w:divBdr>
        </w:div>
        <w:div w:id="1563713130">
          <w:marLeft w:val="0"/>
          <w:marRight w:val="0"/>
          <w:marTop w:val="120"/>
          <w:marBottom w:val="120"/>
          <w:divBdr>
            <w:top w:val="none" w:sz="0" w:space="0" w:color="auto"/>
            <w:left w:val="none" w:sz="0" w:space="0" w:color="auto"/>
            <w:bottom w:val="none" w:sz="0" w:space="0" w:color="auto"/>
            <w:right w:val="none" w:sz="0" w:space="0" w:color="auto"/>
          </w:divBdr>
        </w:div>
      </w:divsChild>
    </w:div>
    <w:div w:id="793402281">
      <w:bodyDiv w:val="1"/>
      <w:marLeft w:val="0"/>
      <w:marRight w:val="0"/>
      <w:marTop w:val="0"/>
      <w:marBottom w:val="0"/>
      <w:divBdr>
        <w:top w:val="none" w:sz="0" w:space="0" w:color="auto"/>
        <w:left w:val="none" w:sz="0" w:space="0" w:color="auto"/>
        <w:bottom w:val="none" w:sz="0" w:space="0" w:color="auto"/>
        <w:right w:val="none" w:sz="0" w:space="0" w:color="auto"/>
      </w:divBdr>
    </w:div>
    <w:div w:id="803696225">
      <w:bodyDiv w:val="1"/>
      <w:marLeft w:val="0"/>
      <w:marRight w:val="0"/>
      <w:marTop w:val="0"/>
      <w:marBottom w:val="0"/>
      <w:divBdr>
        <w:top w:val="none" w:sz="0" w:space="0" w:color="auto"/>
        <w:left w:val="none" w:sz="0" w:space="0" w:color="auto"/>
        <w:bottom w:val="none" w:sz="0" w:space="0" w:color="auto"/>
        <w:right w:val="none" w:sz="0" w:space="0" w:color="auto"/>
      </w:divBdr>
    </w:div>
    <w:div w:id="923227444">
      <w:bodyDiv w:val="1"/>
      <w:marLeft w:val="0"/>
      <w:marRight w:val="0"/>
      <w:marTop w:val="0"/>
      <w:marBottom w:val="0"/>
      <w:divBdr>
        <w:top w:val="none" w:sz="0" w:space="0" w:color="auto"/>
        <w:left w:val="none" w:sz="0" w:space="0" w:color="auto"/>
        <w:bottom w:val="none" w:sz="0" w:space="0" w:color="auto"/>
        <w:right w:val="none" w:sz="0" w:space="0" w:color="auto"/>
      </w:divBdr>
    </w:div>
    <w:div w:id="1129662855">
      <w:bodyDiv w:val="1"/>
      <w:marLeft w:val="0"/>
      <w:marRight w:val="0"/>
      <w:marTop w:val="0"/>
      <w:marBottom w:val="0"/>
      <w:divBdr>
        <w:top w:val="none" w:sz="0" w:space="0" w:color="auto"/>
        <w:left w:val="none" w:sz="0" w:space="0" w:color="auto"/>
        <w:bottom w:val="none" w:sz="0" w:space="0" w:color="auto"/>
        <w:right w:val="none" w:sz="0" w:space="0" w:color="auto"/>
      </w:divBdr>
    </w:div>
    <w:div w:id="1169516389">
      <w:bodyDiv w:val="1"/>
      <w:marLeft w:val="0"/>
      <w:marRight w:val="0"/>
      <w:marTop w:val="0"/>
      <w:marBottom w:val="0"/>
      <w:divBdr>
        <w:top w:val="none" w:sz="0" w:space="0" w:color="auto"/>
        <w:left w:val="none" w:sz="0" w:space="0" w:color="auto"/>
        <w:bottom w:val="none" w:sz="0" w:space="0" w:color="auto"/>
        <w:right w:val="none" w:sz="0" w:space="0" w:color="auto"/>
      </w:divBdr>
    </w:div>
    <w:div w:id="1171870064">
      <w:bodyDiv w:val="1"/>
      <w:marLeft w:val="0"/>
      <w:marRight w:val="0"/>
      <w:marTop w:val="0"/>
      <w:marBottom w:val="0"/>
      <w:divBdr>
        <w:top w:val="none" w:sz="0" w:space="0" w:color="auto"/>
        <w:left w:val="none" w:sz="0" w:space="0" w:color="auto"/>
        <w:bottom w:val="none" w:sz="0" w:space="0" w:color="auto"/>
        <w:right w:val="none" w:sz="0" w:space="0" w:color="auto"/>
      </w:divBdr>
    </w:div>
    <w:div w:id="1413116339">
      <w:bodyDiv w:val="1"/>
      <w:marLeft w:val="0"/>
      <w:marRight w:val="0"/>
      <w:marTop w:val="0"/>
      <w:marBottom w:val="0"/>
      <w:divBdr>
        <w:top w:val="none" w:sz="0" w:space="0" w:color="auto"/>
        <w:left w:val="none" w:sz="0" w:space="0" w:color="auto"/>
        <w:bottom w:val="none" w:sz="0" w:space="0" w:color="auto"/>
        <w:right w:val="none" w:sz="0" w:space="0" w:color="auto"/>
      </w:divBdr>
    </w:div>
    <w:div w:id="1893811917">
      <w:bodyDiv w:val="1"/>
      <w:marLeft w:val="0"/>
      <w:marRight w:val="0"/>
      <w:marTop w:val="0"/>
      <w:marBottom w:val="0"/>
      <w:divBdr>
        <w:top w:val="none" w:sz="0" w:space="0" w:color="auto"/>
        <w:left w:val="none" w:sz="0" w:space="0" w:color="auto"/>
        <w:bottom w:val="none" w:sz="0" w:space="0" w:color="auto"/>
        <w:right w:val="none" w:sz="0" w:space="0" w:color="auto"/>
      </w:divBdr>
    </w:div>
    <w:div w:id="1905289809">
      <w:bodyDiv w:val="1"/>
      <w:marLeft w:val="0"/>
      <w:marRight w:val="0"/>
      <w:marTop w:val="0"/>
      <w:marBottom w:val="0"/>
      <w:divBdr>
        <w:top w:val="none" w:sz="0" w:space="0" w:color="auto"/>
        <w:left w:val="none" w:sz="0" w:space="0" w:color="auto"/>
        <w:bottom w:val="none" w:sz="0" w:space="0" w:color="auto"/>
        <w:right w:val="none" w:sz="0" w:space="0" w:color="auto"/>
      </w:divBdr>
    </w:div>
    <w:div w:id="19922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AA043-4721-4DA0-997E-05B99893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1881</Words>
  <Characters>10722</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daK LaK                            CéNG HßA X· HéI CHñ NGHÜA VIÖT NAM</vt:lpstr>
      <vt:lpstr>Ubnd TØNH daK LaK                            CéNG HßA X· HéI CHñ NGHÜA VIÖT NAM</vt:lpstr>
    </vt:vector>
  </TitlesOfParts>
  <Company>TPCOM</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creator>THANHPHUC</dc:creator>
  <cp:lastModifiedBy>Windows 10</cp:lastModifiedBy>
  <cp:revision>36</cp:revision>
  <cp:lastPrinted>2024-03-26T08:14:00Z</cp:lastPrinted>
  <dcterms:created xsi:type="dcterms:W3CDTF">2025-11-16T01:27:00Z</dcterms:created>
  <dcterms:modified xsi:type="dcterms:W3CDTF">2025-11-17T01:44:00Z</dcterms:modified>
</cp:coreProperties>
</file>